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F7729" w14:textId="3ABAA595" w:rsidR="00AA2EAC" w:rsidRPr="00AA2EAC" w:rsidRDefault="00AA2EAC" w:rsidP="00AA2EAC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AA2EAC">
        <w:rPr>
          <w:rFonts w:asciiTheme="minorHAnsi" w:hAnsiTheme="minorHAnsi" w:cstheme="minorHAnsi"/>
          <w:color w:val="FF0000"/>
          <w:sz w:val="52"/>
          <w:szCs w:val="52"/>
        </w:rPr>
        <w:t xml:space="preserve">FONCTIONS TRIGONOMÉTRIQUES </w:t>
      </w:r>
      <w:r w:rsidRPr="00AA2EAC">
        <w:rPr>
          <w:rFonts w:asciiTheme="minorHAnsi" w:hAnsiTheme="minorHAnsi" w:cstheme="minorHAnsi"/>
          <w:color w:val="FF0000"/>
          <w:sz w:val="28"/>
          <w:szCs w:val="28"/>
        </w:rPr>
        <w:t>– Chapitre 2/2</w:t>
      </w:r>
    </w:p>
    <w:p w14:paraId="3CBBCFB3" w14:textId="77777777" w:rsidR="00363270" w:rsidRPr="00AA2EAC" w:rsidRDefault="00363270" w:rsidP="00363270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A2EAC">
        <w:rPr>
          <w:rFonts w:asciiTheme="minorHAnsi" w:hAnsiTheme="minorHAnsi" w:cstheme="minorHAnsi"/>
          <w:noProof/>
        </w:rPr>
        <w:drawing>
          <wp:inline distT="0" distB="0" distL="0" distR="0" wp14:anchorId="60AA077E" wp14:editId="75EE506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https://youtu.be/wJjb3CSS3cg</w:t>
        </w:r>
      </w:hyperlink>
    </w:p>
    <w:p w14:paraId="0C1BEC9C" w14:textId="77777777" w:rsidR="00216F05" w:rsidRPr="00AA2EAC" w:rsidRDefault="00216F05" w:rsidP="00F17C4F">
      <w:pPr>
        <w:spacing w:after="0"/>
        <w:rPr>
          <w:rFonts w:asciiTheme="minorHAnsi" w:hAnsiTheme="minorHAnsi" w:cstheme="minorHAnsi"/>
        </w:rPr>
      </w:pPr>
    </w:p>
    <w:p w14:paraId="2650C356" w14:textId="17234256" w:rsidR="002656D7" w:rsidRPr="00AA2EAC" w:rsidRDefault="00AA2EAC" w:rsidP="00756CF0">
      <w:pPr>
        <w:spacing w:after="0"/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2656D7"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Cosinus et sinus d'un </w:t>
      </w: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nombre réel</w:t>
      </w:r>
    </w:p>
    <w:p w14:paraId="03628998" w14:textId="02AD1681" w:rsidR="002656D7" w:rsidRPr="00AA2EAC" w:rsidRDefault="005F524E" w:rsidP="002656D7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35575A40" wp14:editId="2E211E85">
            <wp:simplePos x="0" y="0"/>
            <wp:positionH relativeFrom="column">
              <wp:posOffset>2540573</wp:posOffset>
            </wp:positionH>
            <wp:positionV relativeFrom="paragraph">
              <wp:posOffset>61943</wp:posOffset>
            </wp:positionV>
            <wp:extent cx="3421380" cy="327406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641F" w14:textId="258074E9" w:rsidR="00AA2EAC" w:rsidRDefault="00AA2EAC" w:rsidP="00AA2EAC">
      <w:pPr>
        <w:pStyle w:val="Paragraphedeliste"/>
        <w:numPr>
          <w:ilvl w:val="0"/>
          <w:numId w:val="2"/>
        </w:num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Définitions et propriétés</w:t>
      </w:r>
    </w:p>
    <w:p w14:paraId="213FC17F" w14:textId="095C72B1" w:rsidR="00AA2EAC" w:rsidRDefault="00AA2EAC" w:rsidP="00AA2EAC">
      <w:pPr>
        <w:pStyle w:val="Paragraphedeliste"/>
        <w:spacing w:after="0"/>
        <w:ind w:left="1068"/>
        <w:rPr>
          <w:rFonts w:asciiTheme="minorHAnsi" w:hAnsiTheme="minorHAnsi" w:cstheme="minorHAnsi"/>
          <w:u w:val="single"/>
        </w:rPr>
      </w:pPr>
    </w:p>
    <w:p w14:paraId="25EEDC83" w14:textId="124F2E3A" w:rsidR="00AA2EAC" w:rsidRPr="002E05BB" w:rsidRDefault="00AA2EAC" w:rsidP="00AA2EAC">
      <w:pPr>
        <w:spacing w:after="0"/>
        <w:rPr>
          <w:rFonts w:asciiTheme="minorHAnsi" w:hAnsiTheme="minorHAnsi" w:cstheme="minorHAnsi"/>
          <w:u w:val="single"/>
        </w:rPr>
      </w:pPr>
      <w:r w:rsidRPr="002E05BB">
        <w:rPr>
          <w:rFonts w:asciiTheme="minorHAnsi" w:hAnsiTheme="minorHAnsi" w:cstheme="minorHAnsi"/>
          <w:u w:val="single"/>
        </w:rPr>
        <w:t>Exemple :</w:t>
      </w:r>
    </w:p>
    <w:p w14:paraId="578E49FB" w14:textId="6D23AF3D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08B90B76" w14:textId="39CE08AE" w:rsidR="00AA2EAC" w:rsidRDefault="00AA2EAC" w:rsidP="00AA2EA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l’aide du cercle trigonométrique, il est possible de lire le cosinus et le sinus d’un nombre.</w:t>
      </w:r>
    </w:p>
    <w:p w14:paraId="3DF96936" w14:textId="1D022CF9" w:rsidR="00AA2EAC" w:rsidRDefault="00AA2EAC" w:rsidP="00AA2EAC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color w:val="0432FF"/>
        </w:rPr>
        <w:t>Le cosinus se lit sur l’axe des abscisses</w:t>
      </w:r>
      <w:r>
        <w:rPr>
          <w:rFonts w:asciiTheme="minorHAnsi" w:hAnsiTheme="minorHAnsi" w:cstheme="minorHAnsi"/>
        </w:rPr>
        <w:t xml:space="preserve"> et </w:t>
      </w:r>
      <w:r w:rsidRPr="00AA2EAC">
        <w:rPr>
          <w:rFonts w:asciiTheme="minorHAnsi" w:hAnsiTheme="minorHAnsi" w:cstheme="minorHAnsi"/>
          <w:color w:val="FF0000"/>
        </w:rPr>
        <w:t>le sinus sur l’axe des ordonnées.</w:t>
      </w:r>
    </w:p>
    <w:p w14:paraId="24461110" w14:textId="5885A962" w:rsidR="00AA2EAC" w:rsidRDefault="00AA2EAC" w:rsidP="00AA2EAC">
      <w:pPr>
        <w:spacing w:after="0"/>
        <w:jc w:val="center"/>
        <w:rPr>
          <w:rFonts w:asciiTheme="minorHAnsi" w:hAnsiTheme="minorHAnsi" w:cstheme="minorHAnsi"/>
        </w:rPr>
      </w:pPr>
    </w:p>
    <w:p w14:paraId="2F09617D" w14:textId="6F0858D2" w:rsidR="00AA2EAC" w:rsidRPr="006253E0" w:rsidRDefault="00AA2EAC" w:rsidP="00AA2EAC">
      <w:pPr>
        <w:spacing w:after="0"/>
        <w:jc w:val="center"/>
        <w:rPr>
          <w:rFonts w:asciiTheme="minorHAnsi" w:hAnsiTheme="minorHAnsi" w:cstheme="minorHAnsi"/>
        </w:rPr>
      </w:pPr>
    </w:p>
    <w:p w14:paraId="15EDC79D" w14:textId="0DB9FBB5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32F9F75E" w14:textId="1E6E6074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0B771457" w14:textId="179F7435" w:rsidR="005F524E" w:rsidRDefault="005F524E" w:rsidP="00AA2EAC">
      <w:pPr>
        <w:spacing w:after="0"/>
        <w:rPr>
          <w:rFonts w:asciiTheme="minorHAnsi" w:hAnsiTheme="minorHAnsi" w:cstheme="minorHAnsi"/>
        </w:rPr>
      </w:pPr>
    </w:p>
    <w:p w14:paraId="5B39DF35" w14:textId="5634D8CF" w:rsidR="005F524E" w:rsidRDefault="005F524E" w:rsidP="00AA2EAC">
      <w:pPr>
        <w:spacing w:after="0"/>
        <w:rPr>
          <w:rFonts w:asciiTheme="minorHAnsi" w:hAnsiTheme="minorHAnsi" w:cstheme="minorHAnsi"/>
        </w:rPr>
      </w:pPr>
    </w:p>
    <w:p w14:paraId="446E4DE6" w14:textId="56AF3C15" w:rsidR="005F524E" w:rsidRDefault="005F524E" w:rsidP="00AA2EAC">
      <w:pPr>
        <w:spacing w:after="0"/>
        <w:rPr>
          <w:rFonts w:asciiTheme="minorHAnsi" w:hAnsiTheme="minorHAnsi" w:cstheme="minorHAnsi"/>
        </w:rPr>
      </w:pPr>
    </w:p>
    <w:p w14:paraId="7C41D31D" w14:textId="77777777" w:rsidR="00AA2EAC" w:rsidRPr="003D6937" w:rsidRDefault="00AA2EAC" w:rsidP="00AA2EAC">
      <w:pPr>
        <w:spacing w:after="0"/>
        <w:rPr>
          <w:rFonts w:asciiTheme="minorHAnsi" w:hAnsiTheme="minorHAnsi" w:cstheme="minorHAnsi"/>
        </w:rPr>
      </w:pPr>
    </w:p>
    <w:p w14:paraId="5E0F8549" w14:textId="7A39E386" w:rsidR="00AA2EAC" w:rsidRPr="006253E0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  <w:u w:val="single"/>
        </w:rPr>
        <w:t>Définitions :</w:t>
      </w:r>
      <w:r w:rsidRPr="006253E0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Soit M le point du cercle trigonométrique associé au nombre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>
        <w:rPr>
          <w:rFonts w:asciiTheme="minorHAnsi" w:hAnsiTheme="minorHAnsi" w:cstheme="minorHAnsi"/>
          <w:color w:val="FF0000"/>
        </w:rPr>
        <w:t xml:space="preserve"> (qui est un angle orienté).</w:t>
      </w:r>
    </w:p>
    <w:p w14:paraId="147924A7" w14:textId="284A6035" w:rsidR="00AA2EAC" w:rsidRPr="003D6937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 xml:space="preserve">cosinus </w:t>
      </w:r>
      <w:r w:rsidRPr="003D6937">
        <w:rPr>
          <w:rFonts w:asciiTheme="minorHAnsi" w:hAnsiTheme="minorHAnsi" w:cstheme="minorHAnsi"/>
          <w:color w:val="FF0000"/>
        </w:rPr>
        <w:t>d</w:t>
      </w:r>
      <w:r>
        <w:rPr>
          <w:rFonts w:asciiTheme="minorHAnsi" w:hAnsiTheme="minorHAnsi" w:cstheme="minorHAnsi"/>
          <w:color w:val="FF0000"/>
        </w:rPr>
        <w:t xml:space="preserve">e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>est l’abscisse de M et on note</w:t>
      </w:r>
      <w:r w:rsidRPr="003D6937">
        <w:rPr>
          <w:rFonts w:asciiTheme="minorHAnsi" w:hAnsiTheme="minorHAnsi" w:cstheme="minorHAnsi"/>
          <w:b/>
          <w:color w:val="FF000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cos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067FDA10" w14:textId="646CA55F" w:rsidR="00AA2EAC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>sinus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de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 xml:space="preserve">est l’ordonnée de M et on note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sin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 xml:space="preserve"> 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71DD3E8C" w14:textId="77777777" w:rsidR="00AA2EAC" w:rsidRPr="003D6937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FBBD650" wp14:editId="6419B5B8">
            <wp:extent cx="3056238" cy="3129391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824" cy="31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7D8A" w14:textId="77777777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47A24193" w14:textId="044CF746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17B6F619" w14:textId="77777777" w:rsidR="00AA2EAC" w:rsidRPr="003D6937" w:rsidRDefault="00AA2EAC" w:rsidP="00AA2EAC">
      <w:pPr>
        <w:spacing w:after="0"/>
        <w:rPr>
          <w:rFonts w:asciiTheme="minorHAnsi" w:hAnsiTheme="minorHAnsi" w:cstheme="minorHAnsi"/>
        </w:rPr>
      </w:pPr>
    </w:p>
    <w:p w14:paraId="36BA8762" w14:textId="77777777" w:rsidR="00AA2EAC" w:rsidRPr="003D6937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23"/>
        <w:rPr>
          <w:rFonts w:asciiTheme="minorHAnsi" w:hAnsiTheme="minorHAnsi" w:cstheme="minorHAnsi"/>
          <w:color w:val="FF0000"/>
          <w:u w:val="single"/>
        </w:rPr>
      </w:pPr>
      <w:r w:rsidRPr="003D6937">
        <w:rPr>
          <w:rFonts w:asciiTheme="minorHAnsi" w:hAnsiTheme="minorHAnsi" w:cstheme="minorHAnsi"/>
          <w:color w:val="FF0000"/>
          <w:u w:val="single"/>
        </w:rPr>
        <w:t xml:space="preserve">Propriétés : </w:t>
      </w:r>
    </w:p>
    <w:p w14:paraId="2CE89DE2" w14:textId="77777777" w:rsidR="00AA2EAC" w:rsidRPr="003D6937" w:rsidRDefault="00AA2EAC" w:rsidP="00AA2EAC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  <w:r w:rsidRPr="003D6937">
        <w:rPr>
          <w:rFonts w:asciiTheme="minorHAnsi" w:hAnsiTheme="minorHAnsi" w:cstheme="minorHAnsi"/>
          <w:color w:val="FF0000"/>
        </w:rPr>
        <w:tab/>
        <w:t xml:space="preserve">et    </w:t>
      </w: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</w:p>
    <w:p w14:paraId="72FDB46D" w14:textId="77777777" w:rsidR="00AA2EAC" w:rsidRPr="003D6937" w:rsidRDefault="00000000" w:rsidP="00AA2EAC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FF0000"/>
                <w:vertAlign w:val="superscript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e>
              <m:sup>
                <m:r>
                  <w:rPr>
                    <w:rFonts w:ascii="Cambria Math" w:hAnsi="Cambria Math" w:cstheme="minorHAnsi"/>
                    <w:color w:val="FF0000"/>
                    <w:vertAlign w:val="superscript"/>
                  </w:rPr>
                  <m:t>2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sup>
            </m:sSup>
            <m:ctrlPr>
              <w:rPr>
                <w:rFonts w:ascii="Cambria Math" w:hAnsi="Cambria Math" w:cstheme="minorHAnsi"/>
                <w:i/>
                <w:color w:val="FF0000"/>
              </w:rPr>
            </m:ctrlP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  <m:ctrlPr>
              <w:rPr>
                <w:rFonts w:ascii="Cambria Math" w:hAnsi="Cambria Math" w:cstheme="minorHAnsi"/>
                <w:i/>
                <w:color w:val="FF0000"/>
              </w:rPr>
            </m:ctrlPr>
          </m:e>
        </m:fun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e>
          <m:sup>
            <m:r>
              <w:rPr>
                <w:rFonts w:ascii="Cambria Math" w:hAnsi="Cambria Math" w:cstheme="minorHAnsi"/>
                <w:color w:val="FF0000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(x)=1</m:t>
        </m:r>
      </m:oMath>
    </w:p>
    <w:p w14:paraId="5BC0B83E" w14:textId="77777777" w:rsidR="00C30486" w:rsidRPr="00AA2EAC" w:rsidRDefault="00C30486" w:rsidP="00C30486">
      <w:pPr>
        <w:spacing w:after="0"/>
        <w:ind w:left="2832"/>
        <w:rPr>
          <w:rFonts w:asciiTheme="minorHAnsi" w:hAnsiTheme="minorHAnsi" w:cstheme="minorHAnsi"/>
        </w:rPr>
      </w:pPr>
    </w:p>
    <w:p w14:paraId="0D24F39F" w14:textId="4F93F376" w:rsidR="00AA2EAC" w:rsidRPr="003D6937" w:rsidRDefault="00C30486" w:rsidP="00AA2EAC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u w:val="single"/>
        </w:rPr>
        <w:t>Remarque :</w:t>
      </w:r>
      <w:r w:rsidR="00AA2EAC" w:rsidRPr="00AA2EAC">
        <w:rPr>
          <w:rFonts w:asciiTheme="minorHAnsi" w:hAnsiTheme="minorHAnsi" w:cstheme="minorHAnsi"/>
        </w:rPr>
        <w:t xml:space="preserve"> (sin</w:t>
      </w:r>
      <m:oMath>
        <m:r>
          <w:rPr>
            <w:rFonts w:ascii="Cambria Math" w:hAnsi="Cambria Math" w:cstheme="minorHAnsi"/>
          </w:rPr>
          <m:t>(x)</m:t>
        </m:r>
      </m:oMath>
      <w:r w:rsidR="00AA2EAC" w:rsidRPr="00AA2EAC">
        <w:rPr>
          <w:rFonts w:asciiTheme="minorHAnsi" w:hAnsiTheme="minorHAnsi" w:cstheme="minorHAnsi"/>
        </w:rPr>
        <w:t>)</w:t>
      </w:r>
      <w:r w:rsidR="00AA2EAC" w:rsidRPr="00AA2EAC">
        <w:rPr>
          <w:rFonts w:asciiTheme="minorHAnsi" w:hAnsiTheme="minorHAnsi" w:cstheme="minorHAnsi"/>
          <w:vertAlign w:val="superscript"/>
        </w:rPr>
        <w:t>2</w:t>
      </w:r>
      <w:r w:rsidR="00AA2EAC" w:rsidRPr="00AA2EAC">
        <w:rPr>
          <w:rFonts w:asciiTheme="minorHAnsi" w:hAnsiTheme="minorHAnsi" w:cstheme="minorHAnsi"/>
        </w:rPr>
        <w:t>, par exemple, se note sin</w:t>
      </w:r>
      <w:r w:rsidR="00AA2EAC" w:rsidRPr="00AA2EAC">
        <w:rPr>
          <w:rFonts w:asciiTheme="minorHAnsi" w:hAnsiTheme="minorHAnsi" w:cstheme="minorHAnsi"/>
          <w:vertAlign w:val="superscript"/>
        </w:rPr>
        <w:t>2</w:t>
      </w:r>
      <m:oMath>
        <m:r>
          <w:rPr>
            <w:rFonts w:ascii="Cambria Math" w:hAnsi="Cambria Math" w:cstheme="minorHAnsi"/>
          </w:rPr>
          <m:t>(x)</m:t>
        </m:r>
      </m:oMath>
      <w:r w:rsidR="008C23D6">
        <w:rPr>
          <w:rFonts w:asciiTheme="minorHAnsi" w:hAnsiTheme="minorHAnsi" w:cstheme="minorHAnsi"/>
        </w:rPr>
        <w:t>.</w:t>
      </w:r>
    </w:p>
    <w:p w14:paraId="1ABFC4BC" w14:textId="38DC9DE7" w:rsidR="00C30486" w:rsidRPr="00AA2EAC" w:rsidRDefault="00C30486" w:rsidP="00C30486">
      <w:pPr>
        <w:spacing w:after="0"/>
        <w:rPr>
          <w:rFonts w:asciiTheme="minorHAnsi" w:hAnsiTheme="minorHAnsi" w:cstheme="minorHAnsi"/>
        </w:rPr>
      </w:pPr>
    </w:p>
    <w:p w14:paraId="49EB0E3A" w14:textId="02A26EC7" w:rsidR="00C30486" w:rsidRP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AA2EAC">
        <w:rPr>
          <w:rFonts w:asciiTheme="minorHAnsi" w:hAnsiTheme="minorHAnsi" w:cstheme="minorHAnsi"/>
          <w:noProof/>
          <w:color w:val="0070C0"/>
          <w:lang w:eastAsia="fr-FR"/>
        </w:rPr>
        <w:drawing>
          <wp:anchor distT="0" distB="0" distL="114300" distR="114300" simplePos="0" relativeHeight="251659264" behindDoc="0" locked="0" layoutInCell="1" allowOverlap="1" wp14:anchorId="0A762F1A" wp14:editId="4CEBCFC5">
            <wp:simplePos x="0" y="0"/>
            <wp:positionH relativeFrom="column">
              <wp:posOffset>4427757</wp:posOffset>
            </wp:positionH>
            <wp:positionV relativeFrom="paragraph">
              <wp:posOffset>25986</wp:posOffset>
            </wp:positionV>
            <wp:extent cx="1318260" cy="1432560"/>
            <wp:effectExtent l="0" t="0" r="2540" b="2540"/>
            <wp:wrapNone/>
            <wp:docPr id="84" name="Image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7" t="38625" r="42882" b="4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86" w:rsidRPr="00AA2EAC">
        <w:rPr>
          <w:rFonts w:asciiTheme="minorHAnsi" w:hAnsiTheme="minorHAnsi" w:cstheme="minorHAnsi"/>
          <w:color w:val="0070C0"/>
          <w:u w:val="single"/>
        </w:rPr>
        <w:t xml:space="preserve">Démonstrations : </w:t>
      </w:r>
    </w:p>
    <w:p w14:paraId="598DAE2C" w14:textId="77777777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u w:val="single"/>
        </w:rPr>
      </w:pPr>
    </w:p>
    <w:p w14:paraId="2B5FA56D" w14:textId="77777777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1) Le cercle trigonométrique est de rayon 1 donc :</w:t>
      </w:r>
    </w:p>
    <w:p w14:paraId="0F5A1F77" w14:textId="39BB5F31" w:rsidR="00C30486" w:rsidRPr="00AA2EAC" w:rsidRDefault="00273587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(x)</m:t>
            </m:r>
          </m:e>
        </m:func>
        <m:r>
          <w:rPr>
            <w:rFonts w:ascii="Cambria Math" w:hAnsi="Cambria Math" w:cstheme="minorHAnsi"/>
            <w:color w:val="000000" w:themeColor="text1"/>
          </w:rPr>
          <m:t>≤1</m:t>
        </m:r>
      </m:oMath>
      <w:r w:rsidR="00C30486" w:rsidRPr="00AA2EAC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(x)</m:t>
            </m:r>
          </m:e>
        </m:func>
        <m:r>
          <w:rPr>
            <w:rFonts w:ascii="Cambria Math" w:hAnsi="Cambria Math" w:cstheme="minorHAnsi"/>
            <w:color w:val="000000" w:themeColor="text1"/>
          </w:rPr>
          <m:t>≤1</m:t>
        </m:r>
      </m:oMath>
      <w:r w:rsidR="00C30486" w:rsidRPr="00AA2EAC">
        <w:rPr>
          <w:rFonts w:asciiTheme="minorHAnsi" w:hAnsiTheme="minorHAnsi" w:cstheme="minorHAnsi"/>
          <w:color w:val="000000" w:themeColor="text1"/>
        </w:rPr>
        <w:t>.</w:t>
      </w:r>
    </w:p>
    <w:p w14:paraId="0F75DC0B" w14:textId="77777777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3170F302" w14:textId="77777777" w:rsid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2) Dans le triangle OHM rectangle en H, le théorème de Pythagore </w:t>
      </w:r>
    </w:p>
    <w:p w14:paraId="3787543C" w14:textId="0D8E9182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permet d’établir que :</w:t>
      </w:r>
    </w:p>
    <w:p w14:paraId="5DB74B26" w14:textId="19BFDD34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cos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(x)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+ sin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(x)</m:t>
        </m:r>
      </m:oMath>
      <w:r w:rsidRPr="00AA2EAC">
        <w:rPr>
          <w:rFonts w:asciiTheme="minorHAnsi" w:hAnsiTheme="minorHAnsi" w:cstheme="minorHAnsi"/>
          <w:i/>
        </w:rPr>
        <w:t xml:space="preserve"> </w:t>
      </w:r>
      <w:r w:rsidRPr="00AA2EAC">
        <w:rPr>
          <w:rFonts w:asciiTheme="minorHAnsi" w:hAnsiTheme="minorHAnsi" w:cstheme="minorHAnsi"/>
        </w:rPr>
        <w:t xml:space="preserve"> = OM</w:t>
      </w:r>
      <w:r w:rsidRPr="00AA2EAC">
        <w:rPr>
          <w:rFonts w:asciiTheme="minorHAnsi" w:hAnsiTheme="minorHAnsi" w:cstheme="minorHAnsi"/>
          <w:vertAlign w:val="superscript"/>
        </w:rPr>
        <w:t xml:space="preserve">2 </w:t>
      </w:r>
      <w:r w:rsidRPr="00AA2EAC">
        <w:rPr>
          <w:rFonts w:asciiTheme="minorHAnsi" w:hAnsiTheme="minorHAnsi" w:cstheme="minorHAnsi"/>
        </w:rPr>
        <w:t>= 1.</w:t>
      </w:r>
    </w:p>
    <w:p w14:paraId="736C22AC" w14:textId="77777777" w:rsidR="00C30486" w:rsidRPr="00AA2EAC" w:rsidRDefault="00C30486" w:rsidP="002656D7">
      <w:pPr>
        <w:spacing w:after="0"/>
        <w:rPr>
          <w:rFonts w:asciiTheme="minorHAnsi" w:hAnsiTheme="minorHAnsi" w:cstheme="minorHAnsi"/>
        </w:rPr>
      </w:pPr>
    </w:p>
    <w:p w14:paraId="167B1C58" w14:textId="70DEC74A" w:rsidR="002656D7" w:rsidRPr="00AA2EAC" w:rsidRDefault="00C30486" w:rsidP="002656D7">
      <w:pPr>
        <w:spacing w:after="0"/>
        <w:rPr>
          <w:rFonts w:asciiTheme="minorHAnsi" w:hAnsiTheme="minorHAnsi" w:cstheme="minorHAnsi"/>
          <w:u w:val="single"/>
        </w:rPr>
      </w:pPr>
      <w:r w:rsidRPr="00AA2EAC">
        <w:rPr>
          <w:rFonts w:asciiTheme="minorHAnsi" w:hAnsiTheme="minorHAnsi" w:cstheme="minorHAnsi"/>
        </w:rPr>
        <w:tab/>
      </w:r>
      <w:r w:rsidR="00AA2EAC">
        <w:rPr>
          <w:rFonts w:asciiTheme="minorHAnsi" w:hAnsiTheme="minorHAnsi" w:cstheme="minorHAnsi"/>
        </w:rPr>
        <w:t>2</w:t>
      </w:r>
      <w:r w:rsidRPr="00AA2EAC">
        <w:rPr>
          <w:rFonts w:asciiTheme="minorHAnsi" w:hAnsiTheme="minorHAnsi" w:cstheme="minorHAnsi"/>
        </w:rPr>
        <w:t xml:space="preserve">) </w:t>
      </w:r>
      <w:r w:rsidR="002656D7" w:rsidRPr="00AA2EAC">
        <w:rPr>
          <w:rFonts w:asciiTheme="minorHAnsi" w:hAnsiTheme="minorHAnsi" w:cstheme="minorHAnsi"/>
          <w:u w:val="single"/>
        </w:rPr>
        <w:t xml:space="preserve">Valeurs remarquables des fonctions sinus et cosinus : </w:t>
      </w:r>
    </w:p>
    <w:p w14:paraId="0BFB1930" w14:textId="040859AB" w:rsidR="002656D7" w:rsidRPr="00AA2EAC" w:rsidRDefault="002656D7" w:rsidP="002656D7">
      <w:pPr>
        <w:rPr>
          <w:rFonts w:asciiTheme="minorHAnsi" w:hAnsiTheme="minorHAnsi" w:cstheme="minorHAnsi"/>
          <w:sz w:val="10"/>
          <w:szCs w:val="10"/>
        </w:rPr>
      </w:pPr>
    </w:p>
    <w:p w14:paraId="634BAB43" w14:textId="278F3791" w:rsidR="00AA2EAC" w:rsidRPr="003D6937" w:rsidRDefault="00AA2EAC" w:rsidP="00AA2EA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68F60F64" wp14:editId="42B9584E">
            <wp:extent cx="158115" cy="15811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>
        <w:rPr>
          <w:rFonts w:asciiTheme="minorHAnsi" w:hAnsiTheme="minorHAnsi" w:cstheme="minorHAnsi"/>
          <w:b/>
          <w:color w:val="AF0C0D"/>
        </w:rPr>
        <w:t xml:space="preserve"> : </w:t>
      </w:r>
      <w:hyperlink r:id="rId12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https://youtu.be/ECNX9hnhG9U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F64A646" w14:textId="77777777" w:rsidR="00AA2EAC" w:rsidRPr="00AA2EAC" w:rsidRDefault="00AA2EAC" w:rsidP="002656D7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851"/>
        <w:gridCol w:w="851"/>
        <w:gridCol w:w="851"/>
        <w:gridCol w:w="851"/>
        <w:gridCol w:w="851"/>
        <w:gridCol w:w="851"/>
      </w:tblGrid>
      <w:tr w:rsidR="002656D7" w:rsidRPr="00AA2EAC" w14:paraId="5B12AD0A" w14:textId="77777777">
        <w:tc>
          <w:tcPr>
            <w:tcW w:w="1537" w:type="dxa"/>
            <w:shd w:val="clear" w:color="auto" w:fill="8DB3E2"/>
            <w:vAlign w:val="center"/>
          </w:tcPr>
          <w:p w14:paraId="3B020946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  <w:i/>
                <w:szCs w:val="28"/>
              </w:rPr>
              <w:t>x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582A9D2B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75DC532F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207026BD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098AF376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32AA9E54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5688D9A7" w14:textId="77777777" w:rsidR="002656D7" w:rsidRPr="00AA2EAC" w:rsidRDefault="0027358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π</m:t>
                </m:r>
              </m:oMath>
            </m:oMathPara>
          </w:p>
        </w:tc>
      </w:tr>
      <w:tr w:rsidR="002656D7" w:rsidRPr="00AA2EAC" w14:paraId="1F12539A" w14:textId="77777777">
        <w:tc>
          <w:tcPr>
            <w:tcW w:w="1537" w:type="dxa"/>
            <w:shd w:val="clear" w:color="auto" w:fill="C6D9F1"/>
            <w:vAlign w:val="center"/>
          </w:tcPr>
          <w:p w14:paraId="76853C82" w14:textId="3E1986CB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06F4C4C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8CEF039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35E2BB36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634CDDF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42CADA40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B2394D9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-1</w:t>
            </w:r>
          </w:p>
        </w:tc>
      </w:tr>
      <w:tr w:rsidR="002656D7" w:rsidRPr="00AA2EAC" w14:paraId="3ABC469F" w14:textId="77777777">
        <w:tc>
          <w:tcPr>
            <w:tcW w:w="1537" w:type="dxa"/>
            <w:shd w:val="clear" w:color="auto" w:fill="C6D9F1"/>
            <w:vAlign w:val="center"/>
          </w:tcPr>
          <w:p w14:paraId="1D1DFDB5" w14:textId="0DB6A92C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229ADC87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A0ADD5E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DDB2D12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C5D0825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80E4FFA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581F102C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</w:tr>
    </w:tbl>
    <w:p w14:paraId="1723D6E9" w14:textId="54F8731F" w:rsid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5A655B3B" w14:textId="277E8FF3" w:rsidR="00AA2EAC" w:rsidRDefault="009A235B" w:rsidP="00AA2EAC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7DC4FF9A" wp14:editId="08FE869B">
            <wp:extent cx="3094048" cy="2839453"/>
            <wp:effectExtent l="0" t="0" r="5080" b="5715"/>
            <wp:docPr id="5" name="Image 5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graphique, diagramm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7267" cy="28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6E74" w14:textId="5A6A435D" w:rsid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39A71DDA" w14:textId="5B311095" w:rsid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40CD31E6" w14:textId="77777777" w:rsidR="00AA2EAC" w:rsidRP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3D447B8B" w14:textId="77777777" w:rsidR="002656D7" w:rsidRPr="00AA2EAC" w:rsidRDefault="00121F21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70C0"/>
          <w:u w:val="single"/>
        </w:rPr>
      </w:pPr>
      <w:r w:rsidRPr="00AA2EAC">
        <w:rPr>
          <w:rFonts w:asciiTheme="minorHAnsi" w:hAnsiTheme="minorHAnsi" w:cstheme="minorHAnsi"/>
          <w:color w:val="0070C0"/>
          <w:u w:val="single"/>
        </w:rPr>
        <w:lastRenderedPageBreak/>
        <w:t>Démonstrations au programme :</w:t>
      </w:r>
    </w:p>
    <w:p w14:paraId="074469B4" w14:textId="77777777" w:rsidR="00F17C4F" w:rsidRPr="00AA2EAC" w:rsidRDefault="00F17C4F" w:rsidP="00AA2EAC">
      <w:pPr>
        <w:pStyle w:val="Textebrut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6"/>
        <w:rPr>
          <w:rFonts w:asciiTheme="minorHAnsi" w:hAnsiTheme="minorHAnsi" w:cstheme="minorHAnsi"/>
          <w:sz w:val="8"/>
          <w:szCs w:val="8"/>
        </w:rPr>
      </w:pPr>
    </w:p>
    <w:p w14:paraId="103D5F04" w14:textId="254ECA03" w:rsidR="00AA2EAC" w:rsidRPr="00AA2EAC" w:rsidRDefault="00AA2EAC" w:rsidP="009A235B">
      <w:pPr>
        <w:pStyle w:val="Listecouleur-Accent12"/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Démontrons que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  <m:r>
          <w:rPr>
            <w:rFonts w:ascii="Cambria Math" w:hAnsi="Cambria Math" w:cstheme="minorHAnsi"/>
          </w:rPr>
          <m:t> </m:t>
        </m:r>
      </m:oMath>
      <w:r>
        <w:rPr>
          <w:rFonts w:asciiTheme="minorHAnsi" w:hAnsiTheme="minorHAnsi" w:cstheme="minorHAnsi"/>
        </w:rPr>
        <w:t>:</w:t>
      </w:r>
    </w:p>
    <w:p w14:paraId="6697C893" w14:textId="1B0A96F7" w:rsidR="00F17C4F" w:rsidRPr="00AA2EAC" w:rsidRDefault="00F17C4F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4A4B60D5" wp14:editId="51894BE7">
            <wp:extent cx="158115" cy="15811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AA2EA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https://youtu.be/b2-EQupZUp8</w:t>
        </w:r>
      </w:hyperlink>
    </w:p>
    <w:p w14:paraId="1FE9E590" w14:textId="5EFABAF2" w:rsid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797FEFBC" w14:textId="7A22000F" w:rsidR="00E27999" w:rsidRPr="00AA2EAC" w:rsidRDefault="00E27999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mesure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AA2EAC">
        <w:rPr>
          <w:rFonts w:asciiTheme="minorHAnsi" w:hAnsiTheme="minorHAnsi" w:cstheme="minorHAnsi"/>
        </w:rPr>
        <w:t xml:space="preserve"> radian est à égale à la mesure 45°.</w:t>
      </w:r>
    </w:p>
    <w:p w14:paraId="3C1CEBCB" w14:textId="7AC4D2B0" w:rsidR="00634D80" w:rsidRPr="00AA2EAC" w:rsidRDefault="00E27999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Le triangle OHM est rectangle est isocèle en H</w:t>
      </w:r>
      <w:r w:rsidR="00634D80" w:rsidRPr="00AA2EAC">
        <w:rPr>
          <w:rFonts w:asciiTheme="minorHAnsi" w:hAnsiTheme="minorHAnsi" w:cstheme="minorHAnsi"/>
        </w:rPr>
        <w:t xml:space="preserve">, en effet l’angle </w:t>
      </w:r>
      <m:oMath>
        <m:acc>
          <m:accPr>
            <m:ctrlPr>
              <w:rPr>
                <w:rFonts w:ascii="Cambria Math" w:hAnsi="Cambria Math" w:cstheme="minorHAnsi"/>
                <w:i/>
                <w:noProof/>
              </w:rPr>
            </m:ctrlPr>
          </m:accPr>
          <m:e>
            <m:r>
              <w:rPr>
                <w:rFonts w:ascii="Cambria Math" w:hAnsi="Cambria Math" w:cstheme="minorHAnsi"/>
                <w:noProof/>
              </w:rPr>
              <m:t>OMH</m:t>
            </m:r>
          </m:e>
        </m:acc>
      </m:oMath>
      <w:r w:rsidR="00634D80" w:rsidRPr="00AA2EAC">
        <w:rPr>
          <w:rFonts w:asciiTheme="minorHAnsi" w:hAnsiTheme="minorHAnsi" w:cstheme="minorHAnsi"/>
        </w:rPr>
        <w:t xml:space="preserve"> est égal à : </w:t>
      </w:r>
    </w:p>
    <w:p w14:paraId="3C8EA52F" w14:textId="35370F43" w:rsidR="00E27999" w:rsidRPr="00AA2EAC" w:rsidRDefault="00634D8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180 – 90 – 45 = 45°.</w:t>
      </w:r>
    </w:p>
    <w:p w14:paraId="4763DF21" w14:textId="004E4432" w:rsidR="00634D80" w:rsidRP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3337EAEF" wp14:editId="28EA3976">
            <wp:simplePos x="0" y="0"/>
            <wp:positionH relativeFrom="column">
              <wp:posOffset>3410585</wp:posOffset>
            </wp:positionH>
            <wp:positionV relativeFrom="paragraph">
              <wp:posOffset>13970</wp:posOffset>
            </wp:positionV>
            <wp:extent cx="2169795" cy="2040255"/>
            <wp:effectExtent l="0" t="0" r="1905" b="4445"/>
            <wp:wrapNone/>
            <wp:docPr id="82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80" w:rsidRPr="00AA2EAC">
        <w:rPr>
          <w:rFonts w:asciiTheme="minorHAnsi" w:hAnsiTheme="minorHAnsi" w:cstheme="minorHAnsi"/>
        </w:rPr>
        <w:t>Donc HO = HM et donc :</w:t>
      </w:r>
      <w:r w:rsidR="00A47D04" w:rsidRPr="00AA2EAC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</m:e>
        </m:func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</m:e>
        </m:func>
      </m:oMath>
      <w:r w:rsidR="00843466" w:rsidRPr="00AA2EAC">
        <w:rPr>
          <w:rFonts w:asciiTheme="minorHAnsi" w:hAnsiTheme="minorHAnsi" w:cstheme="minorHAnsi"/>
        </w:rPr>
        <w:t>.</w:t>
      </w:r>
    </w:p>
    <w:p w14:paraId="5D73D3C5" w14:textId="77777777" w:rsidR="00843466" w:rsidRPr="00AA2EAC" w:rsidRDefault="0084346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AA2EAC">
        <w:rPr>
          <w:rFonts w:asciiTheme="minorHAnsi" w:hAnsiTheme="minorHAnsi" w:cstheme="minorHAnsi"/>
          <w:lang w:val="en-US"/>
        </w:rPr>
        <w:t xml:space="preserve">Or,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lang w:val="en-US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lang w:val="en-US"/>
              </w:rPr>
              <m:t>=1</m:t>
            </m:r>
          </m:e>
        </m:func>
      </m:oMath>
    </w:p>
    <w:p w14:paraId="3F902427" w14:textId="77777777" w:rsidR="00843466" w:rsidRPr="00AA2EAC" w:rsidRDefault="0084346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Soit :</w:t>
      </w:r>
    </w:p>
    <w:p w14:paraId="17C7C21D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=1</m:t>
              </m:r>
            </m:e>
          </m:func>
        </m:oMath>
      </m:oMathPara>
    </w:p>
    <w:p w14:paraId="656E931F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=1</m:t>
              </m:r>
            </m:e>
          </m:func>
        </m:oMath>
      </m:oMathPara>
    </w:p>
    <w:p w14:paraId="5E0EFC21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func>
        </m:oMath>
      </m:oMathPara>
    </w:p>
    <w:p w14:paraId="7FEB5F17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rad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func>
        </m:oMath>
      </m:oMathPara>
    </w:p>
    <w:p w14:paraId="16E55E24" w14:textId="77777777" w:rsidR="00F17C4F" w:rsidRPr="00AA2EAC" w:rsidRDefault="00F17C4F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7859563A" w14:textId="13267F54" w:rsidR="008D19DB" w:rsidRPr="00AA2EAC" w:rsidRDefault="008D19DB" w:rsidP="009A235B">
      <w:pPr>
        <w:pStyle w:val="Listecouleur-Accent12"/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Démontrons que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Pr="00AA2EAC">
        <w:rPr>
          <w:rFonts w:asciiTheme="minorHAnsi" w:hAnsiTheme="minorHAnsi" w:cstheme="minorHAnsi"/>
        </w:rPr>
        <w:t xml:space="preserve">  et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  <m:r>
          <w:rPr>
            <w:rFonts w:ascii="Cambria Math" w:hAnsi="Cambria Math" w:cstheme="minorHAnsi"/>
          </w:rPr>
          <m:t> </m:t>
        </m:r>
      </m:oMath>
      <w:r w:rsidR="00AA2EAC">
        <w:rPr>
          <w:rFonts w:asciiTheme="minorHAnsi" w:hAnsiTheme="minorHAnsi" w:cstheme="minorHAnsi"/>
        </w:rPr>
        <w:t>:</w:t>
      </w:r>
    </w:p>
    <w:p w14:paraId="164DF665" w14:textId="77777777" w:rsidR="00F17C4F" w:rsidRPr="00AA2EAC" w:rsidRDefault="00F17C4F" w:rsidP="00AA2EAC">
      <w:pPr>
        <w:pStyle w:val="Textebrut1"/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left="0" w:right="-6" w:firstLine="0"/>
        <w:rPr>
          <w:rFonts w:asciiTheme="minorHAnsi" w:hAnsiTheme="minorHAnsi" w:cstheme="minorHAnsi"/>
          <w:sz w:val="8"/>
          <w:szCs w:val="8"/>
        </w:rPr>
      </w:pPr>
    </w:p>
    <w:p w14:paraId="47F235F7" w14:textId="77777777" w:rsidR="00F17C4F" w:rsidRPr="00AA2EAC" w:rsidRDefault="00F17C4F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D937C44" wp14:editId="5E130B9A">
            <wp:extent cx="158115" cy="15811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AA2EA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https://youtu.be/4R1i5Vj72Ls</w:t>
        </w:r>
      </w:hyperlink>
    </w:p>
    <w:p w14:paraId="320D2431" w14:textId="77777777" w:rsidR="00F17C4F" w:rsidRPr="00AA2EAC" w:rsidRDefault="00F17C4F" w:rsidP="00AA2EAC">
      <w:pPr>
        <w:pStyle w:val="Listecouleur-Accent12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left="0" w:right="-6"/>
        <w:rPr>
          <w:rFonts w:asciiTheme="minorHAnsi" w:hAnsiTheme="minorHAnsi" w:cstheme="minorHAnsi"/>
        </w:rPr>
      </w:pPr>
    </w:p>
    <w:p w14:paraId="3D322F03" w14:textId="3B7CB42B" w:rsidR="00783359" w:rsidRPr="00AA2EAC" w:rsidRDefault="00783359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mesure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AA2EAC">
        <w:rPr>
          <w:rFonts w:asciiTheme="minorHAnsi" w:hAnsiTheme="minorHAnsi" w:cstheme="minorHAnsi"/>
        </w:rPr>
        <w:t xml:space="preserve"> radian est à égale à la mesure 60°.</w:t>
      </w:r>
    </w:p>
    <w:p w14:paraId="49425D4E" w14:textId="6C0C12D2" w:rsidR="00B968E4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Le triangle O</w:t>
      </w:r>
      <w:r w:rsidR="00783359" w:rsidRPr="00AA2EAC">
        <w:rPr>
          <w:rFonts w:asciiTheme="minorHAnsi" w:hAnsiTheme="minorHAnsi" w:cstheme="minorHAnsi"/>
        </w:rPr>
        <w:t>M</w:t>
      </w:r>
      <w:r w:rsidRPr="00AA2EAC">
        <w:rPr>
          <w:rFonts w:asciiTheme="minorHAnsi" w:hAnsiTheme="minorHAnsi" w:cstheme="minorHAnsi"/>
        </w:rPr>
        <w:t>A</w:t>
      </w:r>
      <w:r w:rsidR="00783359" w:rsidRPr="00AA2EAC">
        <w:rPr>
          <w:rFonts w:asciiTheme="minorHAnsi" w:hAnsiTheme="minorHAnsi" w:cstheme="minorHAnsi"/>
        </w:rPr>
        <w:t xml:space="preserve"> est isocèle en </w:t>
      </w:r>
      <w:r w:rsidRPr="00AA2EAC">
        <w:rPr>
          <w:rFonts w:asciiTheme="minorHAnsi" w:hAnsiTheme="minorHAnsi" w:cstheme="minorHAnsi"/>
        </w:rPr>
        <w:t>O</w:t>
      </w:r>
      <w:r w:rsidR="00783359" w:rsidRPr="00AA2EAC">
        <w:rPr>
          <w:rFonts w:asciiTheme="minorHAnsi" w:hAnsiTheme="minorHAnsi" w:cstheme="minorHAnsi"/>
        </w:rPr>
        <w:t xml:space="preserve">, en effet </w:t>
      </w:r>
      <w:r w:rsidRPr="00AA2EAC">
        <w:rPr>
          <w:rFonts w:asciiTheme="minorHAnsi" w:hAnsiTheme="minorHAnsi" w:cstheme="minorHAnsi"/>
        </w:rPr>
        <w:t>OA = OM.</w:t>
      </w:r>
    </w:p>
    <w:p w14:paraId="00B61A92" w14:textId="60CAEB22" w:rsidR="00783359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Donc les angles</w:t>
      </w:r>
      <w:r w:rsidR="00A47D04" w:rsidRPr="00AA2EAC">
        <w:rPr>
          <w:rFonts w:asciiTheme="minorHAnsi" w:hAnsiTheme="minorHAnsi" w:cstheme="minorHAnsi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OMA</m:t>
            </m:r>
          </m:e>
        </m:acc>
      </m:oMath>
      <w:r w:rsidRPr="00AA2EAC">
        <w:rPr>
          <w:rFonts w:asciiTheme="minorHAnsi" w:hAnsiTheme="minorHAnsi" w:cstheme="minorHAnsi"/>
        </w:rPr>
        <w:t xml:space="preserve"> </w:t>
      </w:r>
      <w:r w:rsidR="00783359"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et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MAO</m:t>
            </m:r>
          </m:e>
        </m:acc>
      </m:oMath>
      <w:r w:rsidRPr="00AA2EAC">
        <w:rPr>
          <w:rFonts w:asciiTheme="minorHAnsi" w:hAnsiTheme="minorHAnsi" w:cstheme="minorHAnsi"/>
        </w:rPr>
        <w:t xml:space="preserve"> sont égaux</w:t>
      </w:r>
      <w:r w:rsidR="00783359" w:rsidRPr="00AA2EAC">
        <w:rPr>
          <w:rFonts w:asciiTheme="minorHAnsi" w:hAnsiTheme="minorHAnsi" w:cstheme="minorHAnsi"/>
        </w:rPr>
        <w:t xml:space="preserve"> à : </w:t>
      </w:r>
      <w:r w:rsidRPr="00AA2EAC">
        <w:rPr>
          <w:rFonts w:asciiTheme="minorHAnsi" w:hAnsiTheme="minorHAnsi" w:cstheme="minorHAnsi"/>
        </w:rPr>
        <w:t>(</w:t>
      </w:r>
      <w:r w:rsidR="00783359" w:rsidRPr="00AA2EAC">
        <w:rPr>
          <w:rFonts w:asciiTheme="minorHAnsi" w:hAnsiTheme="minorHAnsi" w:cstheme="minorHAnsi"/>
        </w:rPr>
        <w:t xml:space="preserve">180 – </w:t>
      </w:r>
      <w:r w:rsidRPr="00AA2EAC">
        <w:rPr>
          <w:rFonts w:asciiTheme="minorHAnsi" w:hAnsiTheme="minorHAnsi" w:cstheme="minorHAnsi"/>
        </w:rPr>
        <w:t>60) : 2</w:t>
      </w:r>
      <w:r w:rsidR="00783359"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>= 60</w:t>
      </w:r>
      <w:r w:rsidR="00783359" w:rsidRPr="00AA2EAC">
        <w:rPr>
          <w:rFonts w:asciiTheme="minorHAnsi" w:hAnsiTheme="minorHAnsi" w:cstheme="minorHAnsi"/>
        </w:rPr>
        <w:t>°.</w:t>
      </w:r>
    </w:p>
    <w:p w14:paraId="00DFF018" w14:textId="7C0CD893" w:rsidR="00B968E4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Le triangle OMA est donc équilatéral.</w:t>
      </w:r>
      <w:r w:rsid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>Ainsi, la hauteur (MH) est également une média</w:t>
      </w:r>
      <w:r w:rsidR="00BF02D0">
        <w:rPr>
          <w:rFonts w:asciiTheme="minorHAnsi" w:hAnsiTheme="minorHAnsi" w:cstheme="minorHAnsi"/>
        </w:rPr>
        <w:t>trice</w:t>
      </w:r>
      <w:r w:rsidRPr="00AA2EAC">
        <w:rPr>
          <w:rFonts w:asciiTheme="minorHAnsi" w:hAnsiTheme="minorHAnsi" w:cstheme="minorHAnsi"/>
        </w:rPr>
        <w:t xml:space="preserve"> du triangle. Elle coupe donc [OA] en son milieu.</w:t>
      </w:r>
    </w:p>
    <w:p w14:paraId="2A0A7215" w14:textId="5D71F3CD" w:rsidR="00B968E4" w:rsidRP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B0F70D" wp14:editId="68B9F48B">
            <wp:simplePos x="0" y="0"/>
            <wp:positionH relativeFrom="column">
              <wp:posOffset>3410676</wp:posOffset>
            </wp:positionH>
            <wp:positionV relativeFrom="paragraph">
              <wp:posOffset>64770</wp:posOffset>
            </wp:positionV>
            <wp:extent cx="2287905" cy="1812925"/>
            <wp:effectExtent l="0" t="0" r="0" b="3175"/>
            <wp:wrapNone/>
            <wp:docPr id="79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8E4" w:rsidRPr="00AA2EAC">
        <w:rPr>
          <w:rFonts w:asciiTheme="minorHAnsi" w:hAnsiTheme="minorHAnsi" w:cstheme="minorHAnsi"/>
        </w:rPr>
        <w:t>On a donc :</w:t>
      </w:r>
      <w:r w:rsidR="00A47D04" w:rsidRPr="00AA2EAC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="00B968E4" w:rsidRPr="00AA2EAC">
        <w:rPr>
          <w:rFonts w:asciiTheme="minorHAnsi" w:hAnsiTheme="minorHAnsi" w:cstheme="minorHAnsi"/>
        </w:rPr>
        <w:t>.</w:t>
      </w:r>
    </w:p>
    <w:p w14:paraId="6DC74D4B" w14:textId="77777777" w:rsidR="00A47D04" w:rsidRPr="00AA2EAC" w:rsidRDefault="00A47D0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AA2EAC">
        <w:rPr>
          <w:rFonts w:asciiTheme="minorHAnsi" w:hAnsiTheme="minorHAnsi" w:cstheme="minorHAnsi"/>
          <w:lang w:val="en-US"/>
        </w:rPr>
        <w:t xml:space="preserve">Or,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lang w:val="en-US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lang w:val="en-US"/>
              </w:rPr>
              <m:t>=1</m:t>
            </m:r>
          </m:e>
        </m:func>
      </m:oMath>
    </w:p>
    <w:p w14:paraId="11ED2E66" w14:textId="77777777" w:rsidR="00B968E4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Soit :</w:t>
      </w:r>
    </w:p>
    <w:p w14:paraId="5319A963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=1</m:t>
              </m:r>
            </m:e>
          </m:func>
        </m:oMath>
      </m:oMathPara>
    </w:p>
    <w:p w14:paraId="1A842CDC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=1-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func>
        </m:oMath>
      </m:oMathPara>
    </w:p>
    <w:p w14:paraId="5BB9AAFE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=1-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</m:oMath>
      </m:oMathPara>
    </w:p>
    <w:p w14:paraId="7CE1BF84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</m:oMath>
      </m:oMathPara>
    </w:p>
    <w:p w14:paraId="7B7D24B5" w14:textId="77777777" w:rsidR="00B968E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func>
        </m:oMath>
      </m:oMathPara>
    </w:p>
    <w:p w14:paraId="654279C2" w14:textId="35835140" w:rsidR="00AA2EAC" w:rsidRPr="005A1F6B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AA2EAC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>
        <w:rPr>
          <w:rFonts w:asciiTheme="minorHAnsi" w:hAnsiTheme="minorHAnsi" w:cstheme="minorHAnsi"/>
          <w:color w:val="00B050"/>
        </w:rPr>
        <w:t xml:space="preserve"> Lire sur le cercle trigonométrique</w:t>
      </w:r>
    </w:p>
    <w:p w14:paraId="4245EE34" w14:textId="77777777" w:rsidR="00AA2EAC" w:rsidRPr="003D6937" w:rsidRDefault="00AA2EAC" w:rsidP="00AA2EAC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0FD01BDB" w14:textId="77777777" w:rsidR="00AA2EAC" w:rsidRPr="003D6937" w:rsidRDefault="00AA2EAC" w:rsidP="00AA2EA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14AE528" wp14:editId="3145D72B">
            <wp:extent cx="158115" cy="158115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https://youtu.be/m6tuif8ZpFY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D636457" w14:textId="77777777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729ACD0E" w14:textId="294EA5C7" w:rsidR="00AA2EAC" w:rsidRP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Déterminer la valeur exacte de : </w:t>
      </w:r>
      <w:r w:rsidRPr="00AA2EAC">
        <w:rPr>
          <w:rFonts w:asciiTheme="minorHAnsi" w:hAnsiTheme="minorHAnsi" w:cstheme="minorHAnsi"/>
          <w:szCs w:val="19"/>
        </w:rPr>
        <w:t xml:space="preserve">a)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szCs w:val="19"/>
          </w:rPr>
          <m:t xml:space="preserve"> </m:t>
        </m:r>
      </m:oMath>
      <w:r w:rsidRPr="00AA2EAC">
        <w:rPr>
          <w:rFonts w:asciiTheme="minorHAnsi" w:hAnsiTheme="minorHAnsi" w:cstheme="minorHAnsi"/>
          <w:szCs w:val="19"/>
        </w:rPr>
        <w:t xml:space="preserve">   b)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</m:e>
        </m:func>
      </m:oMath>
    </w:p>
    <w:p w14:paraId="37B98C4B" w14:textId="77777777" w:rsidR="00AA2EAC" w:rsidRP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447FCF9" w14:textId="77777777" w:rsidR="00AA2EAC" w:rsidRP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8C0D398" w14:textId="68ADD2E4" w:rsidR="00AA2EAC" w:rsidRPr="008C23D6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8C23D6">
        <w:rPr>
          <w:rFonts w:asciiTheme="minorHAnsi" w:hAnsiTheme="minorHAnsi" w:cstheme="minorHAnsi"/>
          <w:b/>
          <w:bCs/>
          <w:szCs w:val="19"/>
        </w:rPr>
        <w:t>Correction</w:t>
      </w:r>
    </w:p>
    <w:p w14:paraId="588240B7" w14:textId="77777777" w:rsidR="00AA2EAC" w:rsidRPr="008C23D6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7F985CC" w14:textId="0053EAB0" w:rsidR="00AA2EAC" w:rsidRDefault="00CE08D1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a</w:t>
      </w:r>
      <w:r w:rsidR="00AA2EAC">
        <w:rPr>
          <w:rFonts w:asciiTheme="minorHAnsi" w:hAnsiTheme="minorHAnsi" w:cstheme="minorHAnsi"/>
          <w:szCs w:val="19"/>
        </w:rPr>
        <w:t xml:space="preserve">) On sait que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="00AA2EAC">
        <w:rPr>
          <w:rFonts w:asciiTheme="minorHAnsi" w:hAnsiTheme="minorHAnsi" w:cstheme="minorHAnsi"/>
          <w:szCs w:val="19"/>
        </w:rPr>
        <w:t>.</w:t>
      </w:r>
    </w:p>
    <w:p w14:paraId="5A8EAA5D" w14:textId="108ADC80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Par symétrie par rapport à l’axe des ordonnées, on en déduit que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2E2AA806" w14:textId="77777777" w:rsidR="00AA2EAC" w:rsidRPr="005A1F6B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57CB9C9" w14:textId="77777777" w:rsidR="00AA2EAC" w:rsidRDefault="00AA2EAC" w:rsidP="00AA2EAC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5F5C69D5" wp14:editId="7754F438">
            <wp:extent cx="2817341" cy="2606647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7683" cy="26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1210" w14:textId="77777777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70F1B292" w14:textId="32AAEC25" w:rsidR="00AA2EAC" w:rsidRDefault="00CE08D1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b</w:t>
      </w:r>
      <w:r w:rsidR="00AA2EAC">
        <w:rPr>
          <w:rFonts w:asciiTheme="minorHAnsi" w:hAnsiTheme="minorHAnsi" w:cstheme="minorHAnsi"/>
          <w:szCs w:val="19"/>
        </w:rPr>
        <w:t xml:space="preserve">) On sait que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="00AA2EAC">
        <w:rPr>
          <w:rFonts w:asciiTheme="minorHAnsi" w:hAnsiTheme="minorHAnsi" w:cstheme="minorHAnsi"/>
          <w:szCs w:val="19"/>
        </w:rPr>
        <w:t>.</w:t>
      </w:r>
    </w:p>
    <w:p w14:paraId="035C852D" w14:textId="7C169DF7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Par symétrie par rapport à l’origine O, on en déduit que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</m:t>
            </m:r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0F6DC5D3" w14:textId="77777777" w:rsidR="00AA2EAC" w:rsidRDefault="00AA2EAC" w:rsidP="00AA2EAC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1129F6CB" wp14:editId="11ED7356">
            <wp:extent cx="2924433" cy="2673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5759" cy="26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4C25" w14:textId="77777777" w:rsidR="00A75A3D" w:rsidRPr="00AA2EAC" w:rsidRDefault="00A75A3D" w:rsidP="005A0B71">
      <w:pPr>
        <w:spacing w:after="0"/>
        <w:rPr>
          <w:rFonts w:asciiTheme="minorHAnsi" w:hAnsiTheme="minorHAnsi" w:cstheme="minorHAnsi"/>
          <w:szCs w:val="19"/>
        </w:rPr>
      </w:pPr>
    </w:p>
    <w:p w14:paraId="03389083" w14:textId="18F509C1" w:rsidR="00CE08D1" w:rsidRP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CE08D1">
        <w:rPr>
          <w:rFonts w:asciiTheme="minorHAnsi" w:hAnsiTheme="minorHAnsi" w:cstheme="minorHAnsi"/>
          <w:color w:val="00B050"/>
          <w:szCs w:val="19"/>
          <w:u w:val="single"/>
        </w:rPr>
        <w:lastRenderedPageBreak/>
        <w:t>Méthode :</w:t>
      </w:r>
      <w:r w:rsidRPr="00CE08D1">
        <w:rPr>
          <w:rFonts w:asciiTheme="minorHAnsi" w:hAnsiTheme="minorHAnsi" w:cstheme="minorHAnsi"/>
          <w:color w:val="00B050"/>
          <w:szCs w:val="19"/>
        </w:rPr>
        <w:t xml:space="preserve"> Résoudre une équation trigonométrique</w:t>
      </w:r>
    </w:p>
    <w:p w14:paraId="2C0C9375" w14:textId="77777777" w:rsidR="00CE08D1" w:rsidRPr="003D6937" w:rsidRDefault="00CE08D1" w:rsidP="00CE08D1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981CD3D" w14:textId="77777777" w:rsidR="00CE08D1" w:rsidRPr="003D6937" w:rsidRDefault="00CE08D1" w:rsidP="00CE08D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1FCED27" wp14:editId="4F22CB28">
            <wp:extent cx="158115" cy="158115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https://youtu.be/NlV2zKJtvc8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8C995A7" w14:textId="77777777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87F112B" w14:textId="77777777" w:rsidR="00CE08D1" w:rsidRPr="003D6937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Dans chaque cas, déterminer la ou les valeurs de </w:t>
      </w:r>
      <m:oMath>
        <m:r>
          <w:rPr>
            <w:rFonts w:ascii="Cambria Math" w:hAnsi="Cambria Math" w:cstheme="minorHAnsi"/>
            <w:color w:val="333333"/>
            <w:szCs w:val="19"/>
          </w:rPr>
          <m:t>x,</m:t>
        </m:r>
      </m:oMath>
      <w:r>
        <w:rPr>
          <w:rFonts w:asciiTheme="minorHAnsi" w:hAnsiTheme="minorHAnsi" w:cstheme="minorHAnsi"/>
          <w:color w:val="333333"/>
          <w:szCs w:val="19"/>
        </w:rPr>
        <w:t xml:space="preserve"> tels que</w:t>
      </w:r>
      <w:r w:rsidRPr="003D6937">
        <w:rPr>
          <w:rFonts w:asciiTheme="minorHAnsi" w:hAnsiTheme="minorHAnsi" w:cstheme="minorHAnsi"/>
          <w:color w:val="333333"/>
          <w:szCs w:val="19"/>
        </w:rPr>
        <w:t xml:space="preserve"> : </w:t>
      </w:r>
    </w:p>
    <w:p w14:paraId="5DC26EDE" w14:textId="19A0BF55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color w:val="333333"/>
          <w:szCs w:val="19"/>
          <w:lang w:val="pt-BR"/>
        </w:rPr>
        <w:t>a</w:t>
      </w:r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333333"/>
                <w:szCs w:val="19"/>
              </w:rPr>
              <m:t>(x)</m:t>
            </m:r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, </w:t>
      </w:r>
      <w:proofErr w:type="spellStart"/>
      <w:r>
        <w:rPr>
          <w:rFonts w:asciiTheme="minorHAnsi" w:hAnsiTheme="minorHAnsi" w:cstheme="minorHAnsi"/>
          <w:color w:val="333333"/>
          <w:szCs w:val="19"/>
          <w:lang w:val="pt-BR"/>
        </w:rPr>
        <w:t>avec</w:t>
      </w:r>
      <w:proofErr w:type="spellEnd"/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0 ;2π</m:t>
            </m:r>
          </m:e>
        </m:d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ab/>
      </w:r>
    </w:p>
    <w:p w14:paraId="07242919" w14:textId="086D4D82" w:rsidR="00CE08D1" w:rsidRPr="003D6937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color w:val="333333"/>
          <w:szCs w:val="19"/>
          <w:lang w:val="pt-BR"/>
        </w:rPr>
        <w:t>b</w:t>
      </w:r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333333"/>
                <w:szCs w:val="19"/>
              </w:rPr>
              <m:t>(x)</m:t>
            </m:r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4B31D8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w:r>
        <w:rPr>
          <w:rFonts w:asciiTheme="minorHAnsi" w:hAnsiTheme="minorHAnsi" w:cstheme="minorHAnsi"/>
          <w:color w:val="333333"/>
          <w:szCs w:val="19"/>
          <w:lang w:val="pt-BR"/>
        </w:rPr>
        <w:t xml:space="preserve">, </w:t>
      </w:r>
      <w:proofErr w:type="spellStart"/>
      <w:r>
        <w:rPr>
          <w:rFonts w:asciiTheme="minorHAnsi" w:hAnsiTheme="minorHAnsi" w:cstheme="minorHAnsi"/>
          <w:color w:val="333333"/>
          <w:szCs w:val="19"/>
          <w:lang w:val="pt-BR"/>
        </w:rPr>
        <w:t>avec</w:t>
      </w:r>
      <w:proofErr w:type="spellEnd"/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-π ;π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11494D85" w14:textId="0C52FAEE" w:rsidR="00CE08D1" w:rsidRDefault="00CE08D1" w:rsidP="00CE08D1">
      <w:pPr>
        <w:pBdr>
          <w:left w:val="single" w:sz="4" w:space="4" w:color="00B050"/>
        </w:pBdr>
        <w:tabs>
          <w:tab w:val="left" w:pos="2640"/>
        </w:tabs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</w:p>
    <w:p w14:paraId="667130AF" w14:textId="0901835A" w:rsidR="00CE08D1" w:rsidRDefault="00CE08D1" w:rsidP="00CE08D1">
      <w:pPr>
        <w:pBdr>
          <w:left w:val="single" w:sz="4" w:space="4" w:color="00B050"/>
        </w:pBdr>
        <w:tabs>
          <w:tab w:val="left" w:pos="2640"/>
        </w:tabs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68480" behindDoc="1" locked="0" layoutInCell="1" allowOverlap="1" wp14:anchorId="04D89D25" wp14:editId="40FB90F6">
            <wp:simplePos x="0" y="0"/>
            <wp:positionH relativeFrom="column">
              <wp:posOffset>3604804</wp:posOffset>
            </wp:positionH>
            <wp:positionV relativeFrom="paragraph">
              <wp:posOffset>41910</wp:posOffset>
            </wp:positionV>
            <wp:extent cx="2407920" cy="2302510"/>
            <wp:effectExtent l="0" t="0" r="508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e d’écran 2023-01-12 à 18.16.3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FABF3" w14:textId="28F98F77" w:rsidR="00CE08D1" w:rsidRPr="008F57BC" w:rsidRDefault="00CE08D1" w:rsidP="00CE08D1">
      <w:pPr>
        <w:pBdr>
          <w:left w:val="single" w:sz="4" w:space="4" w:color="00B050"/>
        </w:pBdr>
        <w:tabs>
          <w:tab w:val="left" w:pos="2640"/>
        </w:tabs>
        <w:spacing w:after="0"/>
        <w:rPr>
          <w:rFonts w:asciiTheme="minorHAnsi" w:hAnsiTheme="minorHAnsi" w:cstheme="minorHAnsi"/>
          <w:b/>
          <w:bCs/>
          <w:color w:val="333333"/>
          <w:szCs w:val="19"/>
          <w:lang w:val="pt-BR"/>
        </w:rPr>
      </w:pPr>
      <w:r w:rsidRPr="008F57BC">
        <w:rPr>
          <w:rFonts w:asciiTheme="minorHAnsi" w:hAnsiTheme="minorHAnsi" w:cstheme="minorHAnsi"/>
          <w:b/>
          <w:bCs/>
          <w:color w:val="333333"/>
          <w:szCs w:val="19"/>
          <w:lang w:val="pt-BR"/>
        </w:rPr>
        <w:t>Correction</w:t>
      </w:r>
    </w:p>
    <w:p w14:paraId="73E471CD" w14:textId="0ADD2FE8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DEEAE3A" w14:textId="78D7EA3C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>a</w:t>
      </w:r>
      <w:r w:rsidRPr="003D6937">
        <w:rPr>
          <w:rFonts w:asciiTheme="minorHAnsi" w:hAnsiTheme="minorHAnsi" w:cstheme="minorHAnsi"/>
          <w:color w:val="333333"/>
          <w:szCs w:val="19"/>
        </w:rPr>
        <w:t>)</w:t>
      </w:r>
      <w:r w:rsidRPr="00CE08D1">
        <w:rPr>
          <w:rFonts w:asciiTheme="minorHAnsi" w:hAnsiTheme="minorHAnsi" w:cstheme="minorHAnsi"/>
          <w:color w:val="00B050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color w:val="00B050"/>
            <w:sz w:val="32"/>
            <w:szCs w:val="32"/>
          </w:rPr>
          <m:t xml:space="preserve"> </m:t>
        </m:r>
      </m:oMath>
      <w:r w:rsidRPr="00CE08D1">
        <w:rPr>
          <w:rFonts w:asciiTheme="minorHAnsi" w:hAnsiTheme="minorHAnsi" w:cstheme="minorHAnsi"/>
          <w:color w:val="00B050"/>
          <w:szCs w:val="19"/>
        </w:rPr>
        <w:t>conviennent</w:t>
      </w:r>
      <w:r>
        <w:rPr>
          <w:rFonts w:asciiTheme="minorHAnsi" w:hAnsiTheme="minorHAnsi" w:cstheme="minorHAnsi"/>
          <w:color w:val="333333"/>
          <w:szCs w:val="19"/>
        </w:rPr>
        <w:t xml:space="preserve"> car appartiennent à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0 ;2π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689E9825" w14:textId="344754DE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Cs w:val="19"/>
        </w:rPr>
        <w:t>- On a en effet</w:t>
      </w:r>
      <w:r w:rsidR="007B230C">
        <w:rPr>
          <w:rFonts w:asciiTheme="minorHAnsi" w:hAnsiTheme="minorHAnsi" w:cstheme="minorHAnsi"/>
          <w:color w:val="333333"/>
          <w:szCs w:val="19"/>
        </w:rPr>
        <w:t> :</w:t>
      </w:r>
      <w:r>
        <w:rPr>
          <w:rFonts w:asciiTheme="minorHAnsi" w:hAnsiTheme="minorHAnsi" w:cstheme="minorHAnsi"/>
          <w:color w:val="333333"/>
          <w:szCs w:val="19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CE08D1">
        <w:rPr>
          <w:rFonts w:asciiTheme="minorHAnsi" w:hAnsiTheme="minorHAnsi" w:cstheme="minorHAnsi"/>
          <w:color w:val="333333"/>
        </w:rPr>
        <w:t>.</w:t>
      </w:r>
    </w:p>
    <w:p w14:paraId="273FC2AC" w14:textId="09A5940C" w:rsidR="00CE08D1" w:rsidRPr="007F1B9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 E</w:t>
      </w:r>
      <w:r w:rsidRPr="007F1B91">
        <w:rPr>
          <w:rFonts w:asciiTheme="minorHAnsi" w:hAnsiTheme="minorHAnsi" w:cstheme="minorHAnsi"/>
          <w:color w:val="333333"/>
        </w:rPr>
        <w:t>t par symétrie par rapport à l’axe des abscisses</w:t>
      </w:r>
      <w:r>
        <w:rPr>
          <w:rFonts w:asciiTheme="minorHAnsi" w:hAnsiTheme="minorHAnsi" w:cstheme="minorHAnsi"/>
          <w:color w:val="333333"/>
        </w:rPr>
        <w:t>, on a :</w:t>
      </w:r>
    </w:p>
    <w:p w14:paraId="541C044B" w14:textId="2502D216" w:rsidR="00CE08D1" w:rsidRDefault="00000000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="00CE08D1"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</w:p>
    <w:p w14:paraId="7F53F322" w14:textId="77777777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2CDD5BD3" w14:textId="65B22C22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67456" behindDoc="0" locked="0" layoutInCell="1" allowOverlap="1" wp14:anchorId="01B3630D" wp14:editId="5CF6D7F0">
            <wp:simplePos x="0" y="0"/>
            <wp:positionH relativeFrom="column">
              <wp:posOffset>3409950</wp:posOffset>
            </wp:positionH>
            <wp:positionV relativeFrom="paragraph">
              <wp:posOffset>167731</wp:posOffset>
            </wp:positionV>
            <wp:extent cx="2579370" cy="2297430"/>
            <wp:effectExtent l="0" t="0" r="0" b="127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7210" w14:textId="214D256E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>b</w:t>
      </w:r>
      <w:r w:rsidRPr="003D6937">
        <w:rPr>
          <w:rFonts w:asciiTheme="minorHAnsi" w:hAnsiTheme="minorHAnsi" w:cstheme="minorHAnsi"/>
          <w:color w:val="333333"/>
          <w:szCs w:val="19"/>
        </w:rPr>
        <w:t xml:space="preserve">) </w:t>
      </w:r>
      <m:oMath>
        <m:r>
          <w:rPr>
            <w:rFonts w:ascii="Cambria Math" w:hAnsi="Cambria Math" w:cstheme="minorHAnsi"/>
            <w:color w:val="00B050"/>
            <w:szCs w:val="19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00B050"/>
            <w:szCs w:val="19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color w:val="00B050"/>
            <w:szCs w:val="19"/>
          </w:rPr>
          <m:t xml:space="preserve"> </m:t>
        </m:r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conviennent </w:t>
      </w:r>
      <w:r>
        <w:rPr>
          <w:rFonts w:asciiTheme="minorHAnsi" w:hAnsiTheme="minorHAnsi" w:cstheme="minorHAnsi"/>
          <w:color w:val="333333"/>
          <w:szCs w:val="19"/>
        </w:rPr>
        <w:t xml:space="preserve">car appartiennent à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-π ;π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4A1E1306" w14:textId="2825E5F1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Cs w:val="19"/>
        </w:rPr>
        <w:t>- On a en effet</w:t>
      </w:r>
      <w:r w:rsidR="007B230C">
        <w:rPr>
          <w:rFonts w:asciiTheme="minorHAnsi" w:hAnsiTheme="minorHAnsi" w:cstheme="minorHAnsi"/>
          <w:color w:val="333333"/>
          <w:szCs w:val="19"/>
        </w:rPr>
        <w:t> :</w:t>
      </w:r>
      <w:r>
        <w:rPr>
          <w:rFonts w:asciiTheme="minorHAnsi" w:hAnsiTheme="minorHAnsi" w:cstheme="minorHAnsi"/>
          <w:color w:val="333333"/>
          <w:szCs w:val="19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333333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333333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CE08D1">
        <w:rPr>
          <w:rFonts w:asciiTheme="minorHAnsi" w:hAnsiTheme="minorHAnsi" w:cstheme="minorHAnsi"/>
          <w:color w:val="333333"/>
        </w:rPr>
        <w:t>.</w:t>
      </w:r>
      <w:r>
        <w:rPr>
          <w:rFonts w:asciiTheme="minorHAnsi" w:hAnsiTheme="minorHAnsi" w:cstheme="minorHAnsi"/>
          <w:color w:val="333333"/>
          <w:sz w:val="32"/>
          <w:szCs w:val="32"/>
        </w:rPr>
        <w:t xml:space="preserve"> </w:t>
      </w:r>
    </w:p>
    <w:p w14:paraId="1BDCA36F" w14:textId="51DD21A7" w:rsidR="00CE08D1" w:rsidRPr="003B1E46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</w:rPr>
        <w:t>Donc,</w:t>
      </w:r>
      <w:r w:rsidRPr="00CE08D1">
        <w:rPr>
          <w:rFonts w:asciiTheme="minorHAnsi" w:hAnsiTheme="minorHAnsi" w:cstheme="minorHAnsi"/>
          <w:color w:val="333333"/>
        </w:rPr>
        <w:t xml:space="preserve"> </w:t>
      </w:r>
      <w:r w:rsidRPr="007F1B91">
        <w:rPr>
          <w:rFonts w:asciiTheme="minorHAnsi" w:hAnsiTheme="minorHAnsi" w:cstheme="minorHAnsi"/>
          <w:color w:val="333333"/>
        </w:rPr>
        <w:t>par symétrie par rapport à l’axe des abscisses :</w:t>
      </w:r>
      <w:r>
        <w:rPr>
          <w:rFonts w:asciiTheme="minorHAnsi" w:hAnsiTheme="minorHAnsi" w:cstheme="minorHAnsi"/>
          <w:color w:val="333333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>
        <w:rPr>
          <w:rFonts w:asciiTheme="minorHAnsi" w:hAnsiTheme="minorHAnsi" w:cstheme="minorHAnsi"/>
          <w:color w:val="333333"/>
          <w:sz w:val="32"/>
          <w:szCs w:val="32"/>
        </w:rPr>
        <w:t>.</w:t>
      </w:r>
    </w:p>
    <w:p w14:paraId="7A76A812" w14:textId="42012927" w:rsidR="00CE08D1" w:rsidRPr="003B1E46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 E</w:t>
      </w:r>
      <w:r w:rsidRPr="007F1B91">
        <w:rPr>
          <w:rFonts w:asciiTheme="minorHAnsi" w:hAnsiTheme="minorHAnsi" w:cstheme="minorHAnsi"/>
          <w:color w:val="333333"/>
        </w:rPr>
        <w:t xml:space="preserve">t par symétrie par rapport à l’axe des </w:t>
      </w:r>
      <w:r>
        <w:rPr>
          <w:rFonts w:asciiTheme="minorHAnsi" w:hAnsiTheme="minorHAnsi" w:cstheme="minorHAnsi"/>
          <w:color w:val="333333"/>
        </w:rPr>
        <w:t>ordonnées</w:t>
      </w:r>
      <w:r w:rsidRPr="007F1B91">
        <w:rPr>
          <w:rFonts w:asciiTheme="minorHAnsi" w:hAnsiTheme="minorHAnsi" w:cstheme="minorHAnsi"/>
          <w:color w:val="333333"/>
        </w:rPr>
        <w:t> :</w:t>
      </w:r>
    </w:p>
    <w:p w14:paraId="351AB712" w14:textId="61A6B431" w:rsidR="00CE08D1" w:rsidRDefault="00000000" w:rsidP="00CE08D1">
      <w:pPr>
        <w:pBdr>
          <w:left w:val="single" w:sz="4" w:space="4" w:color="00B050"/>
        </w:pBdr>
        <w:spacing w:after="0"/>
        <w:jc w:val="both"/>
        <w:rPr>
          <w:rFonts w:asciiTheme="minorHAnsi" w:hAnsiTheme="minorHAnsi" w:cstheme="minorHAnsi"/>
          <w:color w:val="333333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="00CE08D1"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="00CE08D1" w:rsidRPr="00CE08D1">
        <w:rPr>
          <w:rFonts w:asciiTheme="minorHAnsi" w:hAnsiTheme="minorHAnsi" w:cstheme="minorHAnsi"/>
          <w:color w:val="333333"/>
        </w:rPr>
        <w:t>.</w:t>
      </w:r>
    </w:p>
    <w:p w14:paraId="535BA539" w14:textId="7DDE6B59" w:rsidR="00CE08D1" w:rsidRDefault="00CE08D1" w:rsidP="00CE08D1">
      <w:pPr>
        <w:pBdr>
          <w:left w:val="single" w:sz="4" w:space="4" w:color="00B050"/>
        </w:pBdr>
        <w:spacing w:after="0"/>
        <w:jc w:val="both"/>
        <w:rPr>
          <w:rFonts w:asciiTheme="minorHAnsi" w:hAnsiTheme="minorHAnsi" w:cstheme="minorHAnsi"/>
          <w:color w:val="333333"/>
        </w:rPr>
      </w:pPr>
    </w:p>
    <w:p w14:paraId="50805236" w14:textId="77777777" w:rsidR="00CE08D1" w:rsidRPr="008C23D6" w:rsidRDefault="00CE08D1" w:rsidP="00CE08D1">
      <w:pPr>
        <w:pBdr>
          <w:left w:val="single" w:sz="4" w:space="4" w:color="00B050"/>
        </w:pBdr>
        <w:spacing w:after="0"/>
        <w:jc w:val="both"/>
        <w:rPr>
          <w:rFonts w:asciiTheme="minorHAnsi" w:hAnsiTheme="minorHAnsi" w:cstheme="minorHAnsi"/>
          <w:color w:val="333333"/>
          <w:szCs w:val="19"/>
        </w:rPr>
      </w:pPr>
    </w:p>
    <w:p w14:paraId="5CEE032E" w14:textId="77777777" w:rsidR="00CE08D1" w:rsidRPr="008C23D6" w:rsidRDefault="00CE08D1" w:rsidP="00CE08D1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23BCFB5D" w14:textId="7236DBA7" w:rsidR="00F17C4F" w:rsidRDefault="00F17C4F" w:rsidP="005A0B71">
      <w:pPr>
        <w:spacing w:after="0"/>
        <w:rPr>
          <w:rFonts w:asciiTheme="minorHAnsi" w:hAnsiTheme="minorHAnsi" w:cstheme="minorHAnsi"/>
          <w:szCs w:val="19"/>
        </w:rPr>
      </w:pPr>
    </w:p>
    <w:p w14:paraId="6A968E77" w14:textId="77777777" w:rsidR="00EB1EC2" w:rsidRPr="00AA2EAC" w:rsidRDefault="00EB1EC2" w:rsidP="002656D7">
      <w:pPr>
        <w:spacing w:after="0"/>
        <w:rPr>
          <w:rFonts w:asciiTheme="minorHAnsi" w:hAnsiTheme="minorHAnsi" w:cstheme="minorHAnsi"/>
          <w:szCs w:val="19"/>
        </w:rPr>
      </w:pPr>
    </w:p>
    <w:p w14:paraId="2CE45422" w14:textId="5B710EA0" w:rsidR="008B6FC1" w:rsidRPr="00AA2EAC" w:rsidRDefault="00AA2EAC" w:rsidP="008B6FC1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8B6FC1"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Fonctions cosinus et sinus</w:t>
      </w:r>
    </w:p>
    <w:p w14:paraId="4E7C5B37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6EABC7FD" w14:textId="77777777" w:rsidR="00BF2FB4" w:rsidRPr="002F7E1C" w:rsidRDefault="00BF2FB4" w:rsidP="00BF2FB4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u w:val="single"/>
        </w:rPr>
      </w:pPr>
      <w:r w:rsidRPr="002F7E1C">
        <w:rPr>
          <w:rFonts w:asciiTheme="minorHAnsi" w:hAnsiTheme="minorHAnsi" w:cstheme="minorHAnsi"/>
          <w:u w:val="single"/>
        </w:rPr>
        <w:t>Définitions</w:t>
      </w:r>
      <w:r>
        <w:rPr>
          <w:rFonts w:asciiTheme="minorHAnsi" w:hAnsiTheme="minorHAnsi" w:cstheme="minorHAnsi"/>
          <w:u w:val="single"/>
        </w:rPr>
        <w:t xml:space="preserve"> et représentations graphiques</w:t>
      </w:r>
    </w:p>
    <w:p w14:paraId="4F242A66" w14:textId="77777777" w:rsidR="00BF2FB4" w:rsidRDefault="00BF2FB4" w:rsidP="00BF2FB4">
      <w:pPr>
        <w:spacing w:after="0"/>
        <w:rPr>
          <w:rFonts w:asciiTheme="minorHAnsi" w:hAnsiTheme="minorHAnsi" w:cstheme="minorHAnsi"/>
        </w:rPr>
      </w:pPr>
    </w:p>
    <w:p w14:paraId="397B5DB4" w14:textId="77777777" w:rsidR="00BF2FB4" w:rsidRPr="00A5376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A53764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4CC68347" w14:textId="77777777" w:rsidR="00BF2FB4" w:rsidRDefault="00BF2FB4" w:rsidP="00BF2FB4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cosinus</w:t>
      </w:r>
      <w:r>
        <w:rPr>
          <w:rFonts w:asciiTheme="minorHAnsi" w:hAnsiTheme="minorHAnsi" w:cstheme="minorHAnsi"/>
          <w:color w:val="FF0000"/>
        </w:rPr>
        <w:t xml:space="preserve"> </w:t>
      </w:r>
      <w:r w:rsidRPr="00A53764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cos⁡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76A7202B" w14:textId="77777777" w:rsidR="00BF2FB4" w:rsidRPr="00A53764" w:rsidRDefault="00BF2FB4" w:rsidP="00BF2FB4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sinus</w:t>
      </w:r>
      <w:r w:rsidRPr="00A53764">
        <w:rPr>
          <w:rFonts w:asciiTheme="minorHAnsi" w:hAnsiTheme="minorHAnsi" w:cstheme="minorHAnsi"/>
          <w:color w:val="FF0000"/>
        </w:rPr>
        <w:t>, 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sin⁡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69599DB5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2E040990" w14:textId="77777777" w:rsidR="008B6FC1" w:rsidRPr="00AA2EAC" w:rsidRDefault="00B00D6A" w:rsidP="008B6FC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lastRenderedPageBreak/>
        <w:drawing>
          <wp:inline distT="0" distB="0" distL="0" distR="0" wp14:anchorId="27DDF7AF" wp14:editId="0973BE9B">
            <wp:extent cx="4598670" cy="2637790"/>
            <wp:effectExtent l="0" t="0" r="0" b="0"/>
            <wp:docPr id="62" name="Image 195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A6DC" w14:textId="77777777" w:rsidR="008B6FC1" w:rsidRPr="00AA2EAC" w:rsidRDefault="008B6FC1" w:rsidP="008B6FC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cosinus</w:t>
      </w:r>
    </w:p>
    <w:p w14:paraId="63E1460C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54492B93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161991DA" w14:textId="77777777" w:rsidR="008B6FC1" w:rsidRPr="00AA2EAC" w:rsidRDefault="00B00D6A" w:rsidP="008B6FC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38640578" wp14:editId="7032992B">
            <wp:extent cx="4686300" cy="2716530"/>
            <wp:effectExtent l="0" t="0" r="0" b="0"/>
            <wp:docPr id="63" name="Image 196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1DCD" w14:textId="77777777" w:rsidR="008B6FC1" w:rsidRPr="00AA2EAC" w:rsidRDefault="008B6FC1" w:rsidP="008B6FC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sinus</w:t>
      </w:r>
    </w:p>
    <w:p w14:paraId="2536C787" w14:textId="77777777" w:rsidR="00BF2FB4" w:rsidRDefault="00BF2FB4" w:rsidP="008B6FC1">
      <w:pPr>
        <w:spacing w:after="0"/>
        <w:rPr>
          <w:rFonts w:asciiTheme="minorHAnsi" w:hAnsiTheme="minorHAnsi" w:cstheme="minorHAnsi"/>
        </w:rPr>
      </w:pPr>
    </w:p>
    <w:p w14:paraId="226D37DD" w14:textId="4DC54D64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ab/>
        <w:t xml:space="preserve">2) </w:t>
      </w:r>
      <w:r w:rsidRPr="00AA2EAC">
        <w:rPr>
          <w:rFonts w:asciiTheme="minorHAnsi" w:hAnsiTheme="minorHAnsi" w:cstheme="minorHAnsi"/>
          <w:u w:val="single"/>
        </w:rPr>
        <w:t>Périodicité</w:t>
      </w:r>
    </w:p>
    <w:p w14:paraId="189E3A1E" w14:textId="77777777" w:rsidR="00BF2FB4" w:rsidRPr="003D6937" w:rsidRDefault="00BF2FB4" w:rsidP="00BF2FB4">
      <w:pPr>
        <w:spacing w:after="0"/>
        <w:rPr>
          <w:rFonts w:asciiTheme="minorHAnsi" w:hAnsiTheme="minorHAnsi" w:cstheme="minorHAnsi"/>
          <w:color w:val="FF0000"/>
        </w:rPr>
      </w:pPr>
    </w:p>
    <w:p w14:paraId="09283D42" w14:textId="0483AFC4" w:rsidR="00BF2FB4" w:rsidRPr="003D693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color w:val="FF0000"/>
          <w:u w:val="single"/>
        </w:rPr>
        <w:t>Propriétés :</w:t>
      </w:r>
      <w:r w:rsidRPr="003D6937">
        <w:rPr>
          <w:rFonts w:asciiTheme="minorHAnsi" w:hAnsiTheme="minorHAnsi" w:cstheme="minorHAnsi"/>
          <w:color w:val="FF0000"/>
        </w:rPr>
        <w:t xml:space="preserve">  1)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67C2D4D5" w14:textId="19638BB0" w:rsidR="00BF2FB4" w:rsidRPr="003D693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                       2)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386BD0A3" w14:textId="2366D520" w:rsidR="00BF2FB4" w:rsidRDefault="00BF2FB4" w:rsidP="00BF2FB4">
      <w:pPr>
        <w:spacing w:after="0"/>
        <w:rPr>
          <w:rFonts w:asciiTheme="minorHAnsi" w:hAnsiTheme="minorHAnsi" w:cstheme="minorHAnsi"/>
        </w:rPr>
      </w:pPr>
    </w:p>
    <w:p w14:paraId="3037BE16" w14:textId="77777777" w:rsidR="007B230C" w:rsidRDefault="007B230C" w:rsidP="007B230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Aux points de la droite orientée d'abscisses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x+2kπ</m:t>
        </m:r>
      </m:oMath>
      <w:r w:rsidRPr="00AA2EAC">
        <w:rPr>
          <w:rFonts w:asciiTheme="minorHAnsi" w:hAnsiTheme="minorHAnsi" w:cstheme="minorHAnsi"/>
          <w:color w:val="000000" w:themeColor="text1"/>
        </w:rPr>
        <w:t xml:space="preserve"> ont fait correspondre le même point du </w:t>
      </w:r>
      <w:r w:rsidRPr="00AA2EAC">
        <w:rPr>
          <w:rFonts w:asciiTheme="minorHAnsi" w:hAnsiTheme="minorHAnsi" w:cstheme="minorHAnsi"/>
        </w:rPr>
        <w:t>cercle trigonométrique.</w:t>
      </w:r>
    </w:p>
    <w:p w14:paraId="3B0B0125" w14:textId="77777777" w:rsidR="007B230C" w:rsidRPr="003D6937" w:rsidRDefault="007B230C" w:rsidP="00BF2FB4">
      <w:pPr>
        <w:spacing w:after="0"/>
        <w:rPr>
          <w:rFonts w:asciiTheme="minorHAnsi" w:hAnsiTheme="minorHAnsi" w:cstheme="minorHAnsi"/>
        </w:rPr>
      </w:pPr>
    </w:p>
    <w:p w14:paraId="1B2FCE37" w14:textId="77777777" w:rsidR="00BF2FB4" w:rsidRPr="003D6937" w:rsidRDefault="00BF2FB4" w:rsidP="00BF2FB4">
      <w:p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Remarque</w:t>
      </w:r>
      <w:r w:rsidRPr="003D6937">
        <w:rPr>
          <w:rFonts w:asciiTheme="minorHAnsi" w:hAnsiTheme="minorHAnsi" w:cstheme="minorHAnsi"/>
          <w:u w:val="single"/>
        </w:rPr>
        <w:t xml:space="preserve"> :</w:t>
      </w:r>
    </w:p>
    <w:p w14:paraId="1406D505" w14:textId="7A23B36A" w:rsidR="00BF2FB4" w:rsidRPr="00A53764" w:rsidRDefault="00BF2FB4" w:rsidP="00BF2FB4">
      <w:pPr>
        <w:spacing w:after="0"/>
        <w:rPr>
          <w:rFonts w:asciiTheme="minorHAnsi" w:hAnsiTheme="minorHAnsi" w:cstheme="minorHAnsi"/>
        </w:rPr>
      </w:pPr>
      <w:r w:rsidRPr="00A53764">
        <w:rPr>
          <w:rFonts w:asciiTheme="minorHAnsi" w:hAnsiTheme="minorHAnsi" w:cstheme="minorHAnsi"/>
        </w:rPr>
        <w:t xml:space="preserve">On dit que les fonctions cosinus et sinus sont </w:t>
      </w:r>
      <w:r w:rsidRPr="007B230C">
        <w:rPr>
          <w:rFonts w:asciiTheme="minorHAnsi" w:hAnsiTheme="minorHAnsi" w:cstheme="minorHAnsi"/>
          <w:b/>
          <w:bCs/>
        </w:rPr>
        <w:t xml:space="preserve">périodiques de période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  <m:r>
          <m:rPr>
            <m:sty m:val="bi"/>
          </m:rPr>
          <w:rPr>
            <w:rFonts w:ascii="Cambria Math" w:hAnsi="Cambria Math" w:cstheme="minorHAnsi"/>
          </w:rPr>
          <m:t>π</m:t>
        </m:r>
      </m:oMath>
      <w:r w:rsidRPr="00A53764">
        <w:rPr>
          <w:rFonts w:asciiTheme="minorHAnsi" w:hAnsiTheme="minorHAnsi" w:cstheme="minorHAnsi"/>
        </w:rPr>
        <w:t>.</w:t>
      </w:r>
    </w:p>
    <w:p w14:paraId="6526EDC4" w14:textId="77777777" w:rsidR="00BF2FB4" w:rsidRDefault="00BF2FB4" w:rsidP="00BF2FB4">
      <w:pPr>
        <w:spacing w:after="0"/>
        <w:rPr>
          <w:rFonts w:asciiTheme="minorHAnsi" w:hAnsiTheme="minorHAnsi" w:cstheme="minorHAnsi"/>
          <w:color w:val="000000" w:themeColor="text1"/>
        </w:rPr>
      </w:pPr>
      <w:r w:rsidRPr="00A53764">
        <w:rPr>
          <w:rFonts w:asciiTheme="minorHAnsi" w:hAnsiTheme="minorHAnsi" w:cstheme="minorHAnsi"/>
        </w:rPr>
        <w:t xml:space="preserve">Cela signifie qu’on retrouve le même morceau de courbe sur chaque intervalle de longueur </w:t>
      </w:r>
      <w:r w:rsidRPr="00A53764">
        <w:rPr>
          <w:rFonts w:asciiTheme="minorHAnsi" w:hAnsiTheme="minorHAnsi" w:cstheme="minorHAnsi"/>
          <w:color w:val="000000" w:themeColor="text1"/>
        </w:rPr>
        <w:t>2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217C66F3" w14:textId="77777777" w:rsidR="00BF2FB4" w:rsidRDefault="00BF2FB4" w:rsidP="00BF2FB4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C863D96" w14:textId="77777777" w:rsidR="00BF2FB4" w:rsidRDefault="00BF2FB4" w:rsidP="00BF2FB4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04F57E02" wp14:editId="58EFD663">
            <wp:extent cx="5756910" cy="34563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458B" w14:textId="77777777" w:rsidR="00BF2FB4" w:rsidRPr="00AA2EAC" w:rsidRDefault="00BF2FB4" w:rsidP="008B6FC1">
      <w:pPr>
        <w:spacing w:after="0"/>
        <w:rPr>
          <w:rFonts w:asciiTheme="minorHAnsi" w:hAnsiTheme="minorHAnsi" w:cstheme="minorHAnsi"/>
          <w:color w:val="FF0000"/>
        </w:rPr>
      </w:pPr>
    </w:p>
    <w:p w14:paraId="6E342669" w14:textId="77777777" w:rsidR="00BF2FB4" w:rsidRPr="00AA2EAC" w:rsidRDefault="00BF2FB4" w:rsidP="008B6FC1">
      <w:pPr>
        <w:spacing w:after="0"/>
        <w:rPr>
          <w:rFonts w:asciiTheme="minorHAnsi" w:hAnsiTheme="minorHAnsi" w:cstheme="minorHAnsi"/>
        </w:rPr>
      </w:pPr>
    </w:p>
    <w:p w14:paraId="44D55F30" w14:textId="0915F449" w:rsidR="00BF2FB4" w:rsidRDefault="00BF2FB4" w:rsidP="00BF2FB4">
      <w:pPr>
        <w:spacing w:after="0"/>
        <w:ind w:firstLine="708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3) </w:t>
      </w:r>
      <w:r w:rsidRPr="003D6937">
        <w:rPr>
          <w:rFonts w:asciiTheme="minorHAnsi" w:hAnsiTheme="minorHAnsi" w:cstheme="minorHAnsi"/>
          <w:u w:val="single"/>
        </w:rPr>
        <w:t>Parité</w:t>
      </w:r>
    </w:p>
    <w:p w14:paraId="2A4958EE" w14:textId="77777777" w:rsidR="00BF2FB4" w:rsidRPr="00DD3B6F" w:rsidRDefault="00BF2FB4" w:rsidP="00BF2FB4">
      <w:pPr>
        <w:spacing w:after="0"/>
        <w:ind w:firstLine="708"/>
        <w:rPr>
          <w:rFonts w:asciiTheme="minorHAnsi" w:hAnsiTheme="minorHAnsi" w:cstheme="minorHAnsi"/>
        </w:rPr>
      </w:pPr>
    </w:p>
    <w:p w14:paraId="48B18523" w14:textId="77777777" w:rsidR="00BF2FB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DD3B6F">
        <w:rPr>
          <w:rFonts w:asciiTheme="minorHAnsi" w:hAnsiTheme="minorHAnsi" w:cstheme="minorHAnsi"/>
          <w:color w:val="FF0000"/>
          <w:u w:val="single"/>
        </w:rPr>
        <w:t>Définition</w:t>
      </w:r>
      <w:r>
        <w:rPr>
          <w:rFonts w:asciiTheme="minorHAnsi" w:hAnsiTheme="minorHAnsi" w:cstheme="minorHAnsi"/>
          <w:color w:val="FF0000"/>
          <w:u w:val="single"/>
        </w:rPr>
        <w:t>s</w:t>
      </w:r>
      <w:r w:rsidRPr="00DD3B6F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D3B6F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l’axe des ordonnées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5D4D5B3E" w14:textId="77777777" w:rsidR="00BF2FB4" w:rsidRPr="00A5376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l’origine du repère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impaire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7BB236F5" w14:textId="77777777" w:rsidR="00BF2FB4" w:rsidRDefault="00BF2FB4" w:rsidP="00BF2FB4">
      <w:pPr>
        <w:spacing w:after="0"/>
        <w:ind w:right="-6"/>
        <w:rPr>
          <w:rFonts w:asciiTheme="minorHAnsi" w:hAnsiTheme="minorHAnsi" w:cstheme="minorHAnsi"/>
          <w:u w:val="single"/>
        </w:rPr>
      </w:pPr>
    </w:p>
    <w:p w14:paraId="7EF3423F" w14:textId="77777777" w:rsidR="00BF2FB4" w:rsidRPr="00DD3B6F" w:rsidRDefault="00BF2FB4" w:rsidP="00BF2FB4">
      <w:pPr>
        <w:spacing w:after="0"/>
        <w:ind w:right="-6"/>
        <w:rPr>
          <w:rFonts w:asciiTheme="minorHAnsi" w:hAnsiTheme="minorHAnsi" w:cstheme="minorHAnsi"/>
          <w:u w:val="single"/>
        </w:rPr>
      </w:pPr>
      <w:r w:rsidRPr="00DD3B6F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DD3B6F">
        <w:rPr>
          <w:rFonts w:asciiTheme="minorHAnsi" w:hAnsiTheme="minorHAnsi" w:cstheme="minorHAnsi"/>
          <w:u w:val="single"/>
        </w:rPr>
        <w:t> :</w:t>
      </w:r>
    </w:p>
    <w:p w14:paraId="554164CB" w14:textId="185C1588" w:rsidR="00BF2FB4" w:rsidRPr="00DD3B6F" w:rsidRDefault="007B230C" w:rsidP="00BF2FB4">
      <w:pP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BF2FB4" w:rsidRPr="00DD3B6F">
        <w:rPr>
          <w:rFonts w:asciiTheme="minorHAnsi" w:hAnsiTheme="minorHAnsi" w:cstheme="minorHAnsi"/>
          <w:color w:val="000000" w:themeColor="text1"/>
        </w:rPr>
        <w:t xml:space="preserve">Pour une fonction 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="00BF2FB4" w:rsidRPr="00DD3B6F">
        <w:rPr>
          <w:rFonts w:asciiTheme="minorHAnsi" w:hAnsiTheme="minorHAnsi" w:cstheme="minorHAnsi"/>
          <w:color w:val="000000" w:themeColor="text1"/>
        </w:rPr>
        <w:t>.</w:t>
      </w:r>
    </w:p>
    <w:p w14:paraId="48C4ADF7" w14:textId="2C8F9C6F" w:rsidR="00BF2FB4" w:rsidRPr="00CB3597" w:rsidRDefault="007B230C" w:rsidP="00BF2FB4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BF2FB4" w:rsidRPr="00DD3B6F">
        <w:rPr>
          <w:rFonts w:asciiTheme="minorHAnsi" w:hAnsiTheme="minorHAnsi" w:cstheme="minorHAnsi"/>
          <w:color w:val="000000" w:themeColor="text1"/>
        </w:rPr>
        <w:t xml:space="preserve">Pour une fonction impaire,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=-f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="00BF2FB4" w:rsidRPr="00DD3B6F">
        <w:rPr>
          <w:rFonts w:asciiTheme="minorHAnsi" w:hAnsiTheme="minorHAnsi" w:cstheme="minorHAnsi"/>
          <w:color w:val="000000" w:themeColor="text1"/>
        </w:rPr>
        <w:t>.</w:t>
      </w:r>
    </w:p>
    <w:p w14:paraId="3C52BDFD" w14:textId="77777777" w:rsidR="00BF2FB4" w:rsidRPr="00DD3B6F" w:rsidRDefault="00BF2FB4" w:rsidP="00BF2FB4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DD3B6F">
        <w:rPr>
          <w:rFonts w:asciiTheme="minorHAnsi" w:hAnsiTheme="minorHAnsi" w:cstheme="minorHAnsi"/>
          <w:color w:val="000000" w:themeColor="text1"/>
        </w:rPr>
        <w:t>C</w:t>
      </w:r>
      <w:r>
        <w:rPr>
          <w:rFonts w:asciiTheme="minorHAnsi" w:hAnsiTheme="minorHAnsi" w:cstheme="minorHAnsi"/>
          <w:color w:val="000000" w:themeColor="text1"/>
        </w:rPr>
        <w:t>e sont</w:t>
      </w:r>
      <w:r w:rsidRPr="00DD3B6F">
        <w:rPr>
          <w:rFonts w:asciiTheme="minorHAnsi" w:hAnsiTheme="minorHAnsi" w:cstheme="minorHAnsi"/>
          <w:color w:val="000000" w:themeColor="text1"/>
        </w:rPr>
        <w:t xml:space="preserve"> ce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résultat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qu’il faudra vérifier pour prouver qu’une fonction est </w:t>
      </w:r>
      <w:r>
        <w:rPr>
          <w:rFonts w:asciiTheme="minorHAnsi" w:hAnsiTheme="minorHAnsi" w:cstheme="minorHAnsi"/>
          <w:color w:val="000000" w:themeColor="text1"/>
        </w:rPr>
        <w:t xml:space="preserve">paire ou </w:t>
      </w:r>
      <w:r w:rsidRPr="00DD3B6F">
        <w:rPr>
          <w:rFonts w:asciiTheme="minorHAnsi" w:hAnsiTheme="minorHAnsi" w:cstheme="minorHAnsi"/>
          <w:color w:val="000000" w:themeColor="text1"/>
        </w:rPr>
        <w:t>impaire.</w:t>
      </w:r>
    </w:p>
    <w:p w14:paraId="4D4F63E8" w14:textId="77777777" w:rsidR="00BF2FB4" w:rsidRPr="003D6937" w:rsidRDefault="00BF2FB4" w:rsidP="00BF2FB4">
      <w:pPr>
        <w:spacing w:after="0"/>
        <w:rPr>
          <w:rFonts w:asciiTheme="minorHAnsi" w:hAnsiTheme="minorHAnsi" w:cstheme="minorHAnsi"/>
        </w:rPr>
      </w:pPr>
    </w:p>
    <w:p w14:paraId="79B8A2AE" w14:textId="77777777" w:rsidR="00BF2FB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Propriétés</w:t>
      </w:r>
      <w:r w:rsidRPr="003D6937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3D6937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3B45E087" w14:textId="77777777" w:rsidR="00BF2FB4" w:rsidRPr="00CB359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cosinus est 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02C36381" w14:textId="77777777" w:rsidR="00BF2FB4" w:rsidRPr="00CB359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sinus est impaire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1CCCF1C8" w14:textId="1F590674" w:rsidR="00BF2FB4" w:rsidRDefault="00BF2FB4" w:rsidP="00BF2FB4">
      <w:pPr>
        <w:spacing w:after="0"/>
        <w:rPr>
          <w:rFonts w:asciiTheme="minorHAnsi" w:hAnsiTheme="minorHAnsi" w:cstheme="minorHAnsi"/>
        </w:rPr>
      </w:pPr>
    </w:p>
    <w:p w14:paraId="16E3E227" w14:textId="52D883AF" w:rsidR="00BF2FB4" w:rsidRDefault="008E7FBF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528F8C90" wp14:editId="3FD01589">
            <wp:simplePos x="0" y="0"/>
            <wp:positionH relativeFrom="column">
              <wp:posOffset>3509010</wp:posOffset>
            </wp:positionH>
            <wp:positionV relativeFrom="paragraph">
              <wp:posOffset>68316</wp:posOffset>
            </wp:positionV>
            <wp:extent cx="2163175" cy="1682151"/>
            <wp:effectExtent l="0" t="0" r="0" b="0"/>
            <wp:wrapNone/>
            <wp:docPr id="17" name="Image 1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diagramm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3175" cy="168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B4"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 w:rsidR="00BF2FB4">
        <w:rPr>
          <w:rFonts w:asciiTheme="minorHAnsi" w:hAnsiTheme="minorHAnsi" w:cstheme="minorHAnsi"/>
        </w:rPr>
        <w:t xml:space="preserve"> </w:t>
      </w:r>
    </w:p>
    <w:p w14:paraId="2019376D" w14:textId="261ED6D6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Les angles de mesures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et</w:t>
      </w:r>
      <w:r w:rsidRPr="00BF2FB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–x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 xml:space="preserve">sont symétriques par </w:t>
      </w:r>
    </w:p>
    <w:p w14:paraId="1490AB69" w14:textId="1D85DECE" w:rsidR="00BF2FB4" w:rsidRPr="00AA2EAC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rapport à l’axe des abscisses donc :</w:t>
      </w:r>
    </w:p>
    <w:p w14:paraId="0D0C91EC" w14:textId="77777777" w:rsidR="00BF2FB4" w:rsidRPr="00AA2EAC" w:rsidRDefault="00000000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BF2FB4" w:rsidRPr="00AA2EAC">
        <w:rPr>
          <w:rFonts w:asciiTheme="minorHAnsi" w:hAnsiTheme="minorHAnsi" w:cstheme="minorHAnsi"/>
          <w:color w:val="000000" w:themeColor="text1"/>
        </w:rPr>
        <w:t xml:space="preserve">   et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BF2FB4" w:rsidRPr="00AA2EAC">
        <w:rPr>
          <w:rFonts w:asciiTheme="minorHAnsi" w:hAnsiTheme="minorHAnsi" w:cstheme="minorHAnsi"/>
        </w:rPr>
        <w:t>.</w:t>
      </w:r>
    </w:p>
    <w:p w14:paraId="4E93BB99" w14:textId="4CF2A621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3DA9268D" w14:textId="19E7208D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2663BE0A" w14:textId="5B7E43BF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15F9E67B" w14:textId="2F0BCC55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72AAB5F0" w14:textId="77777777" w:rsidR="00BF2FB4" w:rsidRPr="003D6937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72F00808" w14:textId="5500DFD4" w:rsidR="008B6FC1" w:rsidRDefault="008B6FC1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51103372" w14:textId="77777777" w:rsidR="007B230C" w:rsidRPr="003D6937" w:rsidRDefault="007B230C" w:rsidP="007B230C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u w:val="single"/>
        </w:rPr>
        <w:lastRenderedPageBreak/>
        <w:t>Remarque</w:t>
      </w:r>
      <w:r>
        <w:rPr>
          <w:rFonts w:asciiTheme="minorHAnsi" w:hAnsiTheme="minorHAnsi" w:cstheme="minorHAnsi"/>
          <w:u w:val="single"/>
        </w:rPr>
        <w:t>s</w:t>
      </w:r>
      <w:r w:rsidRPr="003D6937">
        <w:rPr>
          <w:rFonts w:asciiTheme="minorHAnsi" w:hAnsiTheme="minorHAnsi" w:cstheme="minorHAnsi"/>
          <w:u w:val="single"/>
        </w:rPr>
        <w:t xml:space="preserve"> :</w:t>
      </w:r>
      <w:r w:rsidRPr="003D6937">
        <w:rPr>
          <w:rFonts w:asciiTheme="minorHAnsi" w:hAnsiTheme="minorHAnsi" w:cstheme="minorHAnsi"/>
        </w:rPr>
        <w:t xml:space="preserve"> </w:t>
      </w:r>
    </w:p>
    <w:p w14:paraId="75928E3A" w14:textId="77777777" w:rsidR="007B230C" w:rsidRPr="003D6937" w:rsidRDefault="007B230C" w:rsidP="007B230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3D69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cosinus est symétrique par rapport à l'axe des ordonnées.</w:t>
      </w:r>
    </w:p>
    <w:p w14:paraId="126743E7" w14:textId="77777777" w:rsidR="007B230C" w:rsidRPr="003D6937" w:rsidRDefault="007B230C" w:rsidP="007B230C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sinus est symétrique par rapport à l'origine.</w:t>
      </w:r>
    </w:p>
    <w:p w14:paraId="1D979D10" w14:textId="5C712882" w:rsidR="00CE08D1" w:rsidRDefault="00CE08D1" w:rsidP="008B6FC1">
      <w:pPr>
        <w:spacing w:after="0"/>
        <w:rPr>
          <w:rFonts w:asciiTheme="minorHAnsi" w:hAnsiTheme="minorHAnsi" w:cstheme="minorHAnsi"/>
        </w:rPr>
      </w:pPr>
    </w:p>
    <w:p w14:paraId="7C2BD7D1" w14:textId="77777777" w:rsidR="00CE08D1" w:rsidRPr="00AA2EAC" w:rsidRDefault="00CE08D1" w:rsidP="008B6FC1">
      <w:pPr>
        <w:spacing w:after="0"/>
        <w:rPr>
          <w:rFonts w:asciiTheme="minorHAnsi" w:hAnsiTheme="minorHAnsi" w:cstheme="minorHAnsi"/>
        </w:rPr>
      </w:pPr>
    </w:p>
    <w:p w14:paraId="5DEFBBE3" w14:textId="2D65756B" w:rsidR="00BF2FB4" w:rsidRPr="008F6D21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>
        <w:rPr>
          <w:rFonts w:asciiTheme="minorHAnsi" w:hAnsiTheme="minorHAnsi" w:cstheme="minorHAnsi"/>
          <w:color w:val="00B050"/>
          <w:u w:val="single"/>
        </w:rPr>
        <w:t xml:space="preserve">Méthode </w:t>
      </w:r>
      <w:r w:rsidRPr="008F6D21">
        <w:rPr>
          <w:rFonts w:asciiTheme="minorHAnsi" w:hAnsiTheme="minorHAnsi" w:cstheme="minorHAnsi"/>
          <w:color w:val="00B050"/>
          <w:u w:val="single"/>
        </w:rPr>
        <w:t>:</w:t>
      </w:r>
      <w:r w:rsidRPr="009200A6">
        <w:rPr>
          <w:rFonts w:asciiTheme="minorHAnsi" w:hAnsiTheme="minorHAnsi" w:cstheme="minorHAnsi"/>
          <w:color w:val="00B050"/>
        </w:rPr>
        <w:t xml:space="preserve"> Reconnaître graphiquement la parité et la périodicité d’une fonction</w:t>
      </w:r>
    </w:p>
    <w:p w14:paraId="5107E342" w14:textId="77777777" w:rsidR="00BF2FB4" w:rsidRPr="003D6937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6A6351E" w14:textId="77777777" w:rsidR="00BF2FB4" w:rsidRPr="003D6937" w:rsidRDefault="00BF2FB4" w:rsidP="00BF2FB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9C0DCAB" wp14:editId="76DE874D">
            <wp:extent cx="167005" cy="167005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https://youtu.be/RV3Bi06nQOs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1508715" w14:textId="77777777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95AF989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8F6D21">
        <w:rPr>
          <w:rFonts w:asciiTheme="minorHAnsi" w:hAnsiTheme="minorHAnsi" w:cstheme="minorHAnsi"/>
        </w:rPr>
        <w:t xml:space="preserve">Déterminer graphiquement la parité et la périodicité des fonctions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</w:t>
      </w:r>
      <w:r w:rsidRPr="008F6D21">
        <w:rPr>
          <w:rFonts w:asciiTheme="minorHAnsi" w:hAnsiTheme="minorHAnsi" w:cstheme="minorHAnsi"/>
        </w:rPr>
        <w:t>représentées ci-dessous :</w:t>
      </w:r>
    </w:p>
    <w:p w14:paraId="1CAB621F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1F9867D" wp14:editId="47765F9E">
            <wp:extent cx="4000500" cy="190714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1749" cy="1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68A2" w14:textId="7857D65B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599B382" wp14:editId="5C2F795A">
            <wp:extent cx="4147458" cy="130654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2358" cy="13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BB95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C695F0E" wp14:editId="2B80C96D">
            <wp:extent cx="4514850" cy="182964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8166" cy="18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2DD4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D5EAAB" w14:textId="5CC74E2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50E19FD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CD0A11" w14:textId="56B24BC4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262ADB">
        <w:rPr>
          <w:rFonts w:asciiTheme="minorHAnsi" w:hAnsiTheme="minorHAnsi" w:cstheme="minorHAnsi"/>
          <w:b/>
          <w:bCs/>
        </w:rPr>
        <w:t>Correction</w:t>
      </w:r>
    </w:p>
    <w:p w14:paraId="11119498" w14:textId="77777777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72080730" w14:textId="6F439633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f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3908B48C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1E033F4B" w14:textId="6A7E3E64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5E3EEAD" wp14:editId="7C498AC0">
            <wp:extent cx="4294415" cy="205768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9668" cy="20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84DB" w14:textId="77777777" w:rsidR="00BF2FB4" w:rsidRPr="008F6D21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7D9FF151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7BF99ECB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640D017" wp14:editId="3EE7F6B5">
            <wp:extent cx="4245428" cy="20107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3011" cy="2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8640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15303F" w14:textId="18543D43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g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2A83A9E5" w14:textId="72BEEE15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impaire car sa courbe est symétrique par rapport à l’origine.</w:t>
      </w:r>
    </w:p>
    <w:p w14:paraId="275598FA" w14:textId="2EF18912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903F227" wp14:editId="646C77B8">
            <wp:extent cx="4351565" cy="1364124"/>
            <wp:effectExtent l="0" t="0" r="508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035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4445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19DA7AE0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6DA8A4DC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3A2036B" wp14:editId="63DF30D7">
            <wp:extent cx="4229100" cy="1366317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7165" cy="13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82AE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2A749AB" w14:textId="57A9AC2B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u w:val="single"/>
        </w:rPr>
      </w:pPr>
      <w:r w:rsidRPr="00BF2FB4">
        <w:rPr>
          <w:rFonts w:asciiTheme="minorHAnsi" w:hAnsiTheme="minorHAnsi" w:cstheme="minorHAnsi"/>
          <w:b/>
          <w:bCs/>
          <w:u w:val="single"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h</m:t>
        </m:r>
      </m:oMath>
      <w:r w:rsidRPr="00BF2FB4">
        <w:rPr>
          <w:rFonts w:asciiTheme="minorHAnsi" w:hAnsiTheme="minorHAnsi" w:cstheme="minorHAnsi"/>
          <w:b/>
          <w:bCs/>
          <w:u w:val="single"/>
        </w:rPr>
        <w:t> :</w:t>
      </w:r>
    </w:p>
    <w:p w14:paraId="79AFC86F" w14:textId="233EDE04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67A94E6C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CF1C296" wp14:editId="61C2E841">
            <wp:extent cx="5756910" cy="230124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6810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CF1E0E" w14:textId="77777777" w:rsidR="00BF2FB4" w:rsidRPr="00262ADB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n’est pas périodique, </w:t>
      </w:r>
      <w:r w:rsidRPr="00A53764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 xml:space="preserve">ne </w:t>
      </w:r>
      <w:r w:rsidRPr="00A53764">
        <w:rPr>
          <w:rFonts w:asciiTheme="minorHAnsi" w:hAnsiTheme="minorHAnsi" w:cstheme="minorHAnsi"/>
        </w:rPr>
        <w:t>retrouve</w:t>
      </w:r>
      <w:r>
        <w:rPr>
          <w:rFonts w:asciiTheme="minorHAnsi" w:hAnsiTheme="minorHAnsi" w:cstheme="minorHAnsi"/>
        </w:rPr>
        <w:t xml:space="preserve"> pas</w:t>
      </w:r>
      <w:r w:rsidRPr="00A53764">
        <w:rPr>
          <w:rFonts w:asciiTheme="minorHAnsi" w:hAnsiTheme="minorHAnsi" w:cstheme="minorHAnsi"/>
        </w:rPr>
        <w:t xml:space="preserve"> le même morceau de courbe sur</w:t>
      </w:r>
      <w:r>
        <w:rPr>
          <w:rFonts w:asciiTheme="minorHAnsi" w:hAnsiTheme="minorHAnsi" w:cstheme="minorHAnsi"/>
        </w:rPr>
        <w:t xml:space="preserve"> différents intervalles</w:t>
      </w:r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428D3BB3" w14:textId="3DD8049D" w:rsidR="008B6FC1" w:rsidRDefault="008B6FC1" w:rsidP="008B6FC1">
      <w:pPr>
        <w:spacing w:after="0"/>
        <w:rPr>
          <w:rFonts w:asciiTheme="minorHAnsi" w:hAnsiTheme="minorHAnsi" w:cstheme="minorHAnsi"/>
        </w:rPr>
      </w:pPr>
    </w:p>
    <w:p w14:paraId="2335C79D" w14:textId="77777777" w:rsidR="00BF2FB4" w:rsidRPr="00AA2EAC" w:rsidRDefault="00BF2FB4" w:rsidP="008B6FC1">
      <w:pPr>
        <w:spacing w:after="0"/>
        <w:rPr>
          <w:rFonts w:asciiTheme="minorHAnsi" w:hAnsiTheme="minorHAnsi" w:cstheme="minorHAnsi"/>
        </w:rPr>
      </w:pPr>
    </w:p>
    <w:p w14:paraId="3F382C0D" w14:textId="77777777" w:rsidR="008B6FC1" w:rsidRPr="00C51D38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</w:t>
      </w:r>
      <w:r w:rsidR="00347BF6" w:rsidRPr="00C51D38">
        <w:rPr>
          <w:rFonts w:asciiTheme="minorHAnsi" w:hAnsiTheme="minorHAnsi" w:cstheme="minorHAnsi"/>
          <w:color w:val="00B050"/>
        </w:rPr>
        <w:t>Étudier</w:t>
      </w:r>
      <w:r w:rsidRPr="00C51D38">
        <w:rPr>
          <w:rFonts w:asciiTheme="minorHAnsi" w:hAnsiTheme="minorHAnsi" w:cstheme="minorHAnsi"/>
          <w:color w:val="00B050"/>
        </w:rPr>
        <w:t xml:space="preserve"> la parité d'une fonction trigonométrique</w:t>
      </w:r>
    </w:p>
    <w:p w14:paraId="68FEC962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180AC91" w14:textId="77777777" w:rsidR="008B6FC1" w:rsidRPr="00AA2EAC" w:rsidRDefault="00B00D6A" w:rsidP="00C51D3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2ED9FC0" wp14:editId="611659E5">
            <wp:extent cx="167005" cy="167005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FC1"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8B6FC1" w:rsidRPr="00AA2EAC">
        <w:rPr>
          <w:rFonts w:asciiTheme="minorHAnsi" w:hAnsiTheme="minorHAnsi" w:cstheme="minorHAnsi"/>
          <w:b/>
          <w:color w:val="AF0C0D"/>
        </w:rPr>
        <w:t>Vidéo</w:t>
      </w:r>
      <w:r w:rsidR="008B6FC1"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7" w:history="1">
        <w:r w:rsidR="008B6FC1"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https://youtu.be/hrbgxnCZW_I</w:t>
        </w:r>
      </w:hyperlink>
      <w:r w:rsidR="008B6FC1" w:rsidRPr="00AA2EAC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068E2BD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2CF18A5" w14:textId="29675926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AA2EA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</m:d>
              </m:e>
            </m:func>
          </m:e>
        </m:func>
      </m:oMath>
      <w:r w:rsidRPr="00AA2EAC">
        <w:rPr>
          <w:rFonts w:asciiTheme="minorHAnsi" w:hAnsiTheme="minorHAnsi" w:cstheme="minorHAnsi"/>
        </w:rPr>
        <w:t xml:space="preserve">  est impaire.</w:t>
      </w:r>
    </w:p>
    <w:p w14:paraId="7DF13D51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ACA424A" w14:textId="2C656DA6" w:rsidR="00EB1EC2" w:rsidRDefault="00EB1EC2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2C44C2" w14:textId="53747192" w:rsidR="007B230C" w:rsidRPr="00AA1175" w:rsidRDefault="007B230C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AA1175">
        <w:rPr>
          <w:rFonts w:asciiTheme="minorHAnsi" w:hAnsiTheme="minorHAnsi" w:cstheme="minorHAnsi"/>
          <w:b/>
          <w:bCs/>
          <w:lang w:val="en-US"/>
        </w:rPr>
        <w:t>Correction</w:t>
      </w:r>
    </w:p>
    <w:p w14:paraId="2C5DE015" w14:textId="2D3AA5BF" w:rsidR="008B6FC1" w:rsidRPr="008C23D6" w:rsidRDefault="00C51D38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8C23D6">
        <w:rPr>
          <w:rFonts w:asciiTheme="minorHAnsi" w:hAnsiTheme="minorHAnsi" w:cstheme="minorHAnsi"/>
          <w:lang w:val="en-US"/>
        </w:rPr>
        <w:t>O</w:t>
      </w:r>
      <w:r w:rsidR="008B6FC1" w:rsidRPr="008C23D6">
        <w:rPr>
          <w:rFonts w:asciiTheme="minorHAnsi" w:hAnsiTheme="minorHAnsi" w:cstheme="minorHAnsi"/>
          <w:lang w:val="en-US"/>
        </w:rPr>
        <w:t xml:space="preserve">n </w:t>
      </w:r>
      <w:proofErr w:type="gramStart"/>
      <w:r w:rsidR="008B6FC1" w:rsidRPr="008C23D6">
        <w:rPr>
          <w:rFonts w:asciiTheme="minorHAnsi" w:hAnsiTheme="minorHAnsi" w:cstheme="minorHAnsi"/>
          <w:lang w:val="en-US"/>
        </w:rPr>
        <w:t>a :</w:t>
      </w:r>
      <w:proofErr w:type="gramEnd"/>
    </w:p>
    <w:p w14:paraId="286A5F3F" w14:textId="59F041E5" w:rsidR="008B6FC1" w:rsidRPr="008C23D6" w:rsidRDefault="00AB14A9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-sin</m:t>
            </m:r>
          </m:fName>
          <m:e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)+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en-US"/>
                  </w:rPr>
                  <m:t>=</m:t>
                </m:r>
              </m:e>
            </m:func>
            <m:r>
              <w:rPr>
                <w:rFonts w:ascii="Cambria Math" w:hAnsi="Cambria Math" w:cstheme="minorHAnsi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)-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  <m:r>
              <w:rPr>
                <w:rFonts w:ascii="Cambria Math" w:hAnsi="Cambria Math" w:cstheme="minorHAnsi"/>
                <w:lang w:val="en-US"/>
              </w:rPr>
              <m:t>=-</m:t>
            </m:r>
            <m:r>
              <w:rPr>
                <w:rFonts w:ascii="Cambria Math" w:hAnsi="Cambria Math" w:cstheme="minorHAnsi"/>
              </w:rPr>
              <m:t>f</m:t>
            </m:r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</m:t>
            </m:r>
          </m:e>
        </m:func>
      </m:oMath>
      <w:r w:rsidR="008B6FC1" w:rsidRPr="008C23D6">
        <w:rPr>
          <w:rFonts w:asciiTheme="minorHAnsi" w:hAnsiTheme="minorHAnsi" w:cstheme="minorHAnsi"/>
          <w:lang w:val="en-US"/>
        </w:rPr>
        <w:t>.</w:t>
      </w:r>
    </w:p>
    <w:p w14:paraId="13D4B0A8" w14:textId="6C69E716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est donc impaire.</w:t>
      </w:r>
    </w:p>
    <w:p w14:paraId="6189DC6B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Sa représentation graphique est symétrique par rapport à l'origine du repère.</w:t>
      </w:r>
    </w:p>
    <w:p w14:paraId="00D9E857" w14:textId="3DF56009" w:rsidR="008B6FC1" w:rsidRDefault="008B6FC1" w:rsidP="008B6FC1">
      <w:pPr>
        <w:spacing w:after="0"/>
        <w:rPr>
          <w:rFonts w:asciiTheme="minorHAnsi" w:hAnsiTheme="minorHAnsi" w:cstheme="minorHAnsi"/>
        </w:rPr>
      </w:pPr>
    </w:p>
    <w:p w14:paraId="7CACC379" w14:textId="77777777" w:rsidR="00E919B9" w:rsidRPr="00AA2EAC" w:rsidRDefault="00E919B9" w:rsidP="008B6FC1">
      <w:pPr>
        <w:spacing w:after="0"/>
        <w:rPr>
          <w:rFonts w:asciiTheme="minorHAnsi" w:hAnsiTheme="minorHAnsi" w:cstheme="minorHAnsi"/>
          <w:szCs w:val="19"/>
        </w:rPr>
      </w:pPr>
    </w:p>
    <w:p w14:paraId="7775CB55" w14:textId="2E36FC60" w:rsidR="00E919B9" w:rsidRPr="00C51D38" w:rsidRDefault="00E919B9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Compléter un graphique par parité et périodicité</w:t>
      </w:r>
    </w:p>
    <w:p w14:paraId="7D067D94" w14:textId="77777777" w:rsidR="00E919B9" w:rsidRPr="00C51D38" w:rsidRDefault="00E919B9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D0C80C9" w14:textId="7B3D789C" w:rsidR="00E919B9" w:rsidRPr="00C51D38" w:rsidRDefault="002715C0" w:rsidP="00C51D3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Lienhypertexte"/>
          <w:rFonts w:asciiTheme="minorHAnsi" w:hAnsiTheme="minorHAnsi" w:cstheme="minorHAnsi"/>
          <w:b/>
          <w:bCs/>
          <w:sz w:val="20"/>
          <w:szCs w:val="20"/>
        </w:rPr>
      </w:pPr>
      <w:r w:rsidRPr="002715C0">
        <w:rPr>
          <w:rFonts w:asciiTheme="minorHAnsi" w:hAnsiTheme="minorHAnsi" w:cstheme="minorHAnsi"/>
          <w:noProof/>
        </w:rPr>
        <w:pict w14:anchorId="239B16D5">
          <v:shape id="Image 3" o:spid="_x0000_i1025" type="#_x0000_t75" alt="" style="width:13.05pt;height:13.05pt;visibility:visible;mso-wrap-style:square;mso-width-percent:0;mso-height-percent:0;mso-width-percent:0;mso-height-percent:0">
            <v:imagedata r:id="rId38" o:title=""/>
            <o:lock v:ext="edit" aspectratio="f"/>
          </v:shape>
        </w:pict>
      </w:r>
      <w:r w:rsidR="00E919B9"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919B9" w:rsidRPr="00C51D38">
        <w:rPr>
          <w:rFonts w:asciiTheme="minorHAnsi" w:hAnsiTheme="minorHAnsi" w:cstheme="minorHAnsi"/>
          <w:b/>
          <w:color w:val="AF0C0D"/>
        </w:rPr>
        <w:t>Vidéo</w:t>
      </w:r>
      <w:r w:rsidR="00E919B9"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="00E919B9" w:rsidRPr="00C51D3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https://youtu.be/KbCpqXSvR8M</w:t>
        </w:r>
      </w:hyperlink>
    </w:p>
    <w:p w14:paraId="4C390328" w14:textId="770A1726" w:rsidR="00C51D38" w:rsidRPr="00C51D38" w:rsidRDefault="00C51D38" w:rsidP="00C51D3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</w:p>
    <w:p w14:paraId="3369FD2C" w14:textId="4F4DDF22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 xml:space="preserve">Soit </w:t>
      </w:r>
      <m:oMath>
        <m:r>
          <w:rPr>
            <w:rFonts w:ascii="Cambria Math" w:hAnsi="Cambria Math" w:cstheme="minorHAnsi"/>
            <w:lang w:eastAsia="zh-CN"/>
          </w:rPr>
          <m:t>f</m:t>
        </m:r>
      </m:oMath>
      <w:r w:rsidRPr="00C51D38">
        <w:rPr>
          <w:rFonts w:asciiTheme="minorHAnsi" w:hAnsiTheme="minorHAnsi" w:cstheme="minorHAnsi"/>
          <w:lang w:eastAsia="zh-CN"/>
        </w:rPr>
        <w:t xml:space="preserve"> une fonction impaire et périodique de période </w:t>
      </w:r>
      <m:oMath>
        <m:r>
          <w:rPr>
            <w:rFonts w:ascii="Cambria Math" w:hAnsi="Cambria Math" w:cstheme="minorHAnsi"/>
            <w:lang w:eastAsia="zh-CN"/>
          </w:rPr>
          <m:t>π</m:t>
        </m:r>
      </m:oMath>
      <w:r w:rsidRPr="00C51D38">
        <w:rPr>
          <w:rFonts w:asciiTheme="minorHAnsi" w:hAnsiTheme="minorHAnsi" w:cstheme="minorHAnsi"/>
          <w:lang w:eastAsia="zh-CN"/>
        </w:rPr>
        <w:t xml:space="preserve">. Compléter sa représentation graphique sur l'intervalle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eastAsia="zh-CN"/>
              </w:rPr>
            </m:ctrlPr>
          </m:dPr>
          <m:e>
            <m:r>
              <w:rPr>
                <w:rFonts w:ascii="Cambria Math" w:hAnsi="Cambria Math" w:cstheme="minorHAnsi"/>
                <w:lang w:eastAsia="zh-CN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lang w:eastAsia="zh-CN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</m:e>
        </m:d>
      </m:oMath>
      <w:r w:rsidRPr="00C51D38">
        <w:rPr>
          <w:rFonts w:asciiTheme="minorHAnsi" w:hAnsiTheme="minorHAnsi" w:cstheme="minorHAnsi"/>
          <w:lang w:eastAsia="zh-CN"/>
        </w:rPr>
        <w:t>.</w:t>
      </w:r>
    </w:p>
    <w:p w14:paraId="34622991" w14:textId="6AA16022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4BF1EA18" wp14:editId="7E54D378">
            <wp:extent cx="3473878" cy="1551482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30489" cy="1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E4A6" w14:textId="561ED2D7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lastRenderedPageBreak/>
        <w:t>Correction</w:t>
      </w:r>
    </w:p>
    <w:p w14:paraId="778B55DF" w14:textId="6C52F0D3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44EDADBD" w14:textId="1741A7BE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1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ère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impaire. Sa courbe représentative est symétrique par rapport à l’origine du repère.</w:t>
      </w:r>
    </w:p>
    <w:p w14:paraId="73D541C8" w14:textId="0797C162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>On complète donc par symétrie centrale.</w:t>
      </w:r>
    </w:p>
    <w:p w14:paraId="63E27164" w14:textId="27221234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612125E3" wp14:editId="7C8A4079">
            <wp:extent cx="4024993" cy="1810937"/>
            <wp:effectExtent l="0" t="0" r="127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4848" cy="18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E6D1" w14:textId="210E96C7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4BD6C560" w14:textId="7836A04C" w:rsidR="00C51D38" w:rsidRDefault="00C51D38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2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périodique de période </w:t>
      </w:r>
      <m:oMath>
        <m:r>
          <w:rPr>
            <w:rFonts w:ascii="Cambria Math" w:hAnsi="Cambria Math" w:cstheme="minorHAnsi"/>
            <w:lang w:eastAsia="zh-CN"/>
          </w:rPr>
          <m:t xml:space="preserve">π. </m:t>
        </m:r>
      </m:oMath>
      <w:r>
        <w:rPr>
          <w:rFonts w:asciiTheme="minorHAnsi" w:hAnsiTheme="minorHAnsi" w:cstheme="minorHAnsi"/>
          <w:lang w:eastAsia="zh-CN"/>
        </w:rPr>
        <w:t>O</w:t>
      </w:r>
      <w:r w:rsidRPr="00C51D38">
        <w:rPr>
          <w:rFonts w:asciiTheme="minorHAnsi" w:hAnsiTheme="minorHAnsi" w:cstheme="minorHAnsi"/>
        </w:rPr>
        <w:t xml:space="preserve">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C51D38">
        <w:rPr>
          <w:rFonts w:asciiTheme="minorHAnsi" w:hAnsiTheme="minorHAnsi" w:cstheme="minorHAnsi"/>
          <w:color w:val="000000" w:themeColor="text1"/>
        </w:rPr>
        <w:t>.</w:t>
      </w:r>
    </w:p>
    <w:p w14:paraId="62B08622" w14:textId="0AD8DDC9" w:rsidR="00C51D38" w:rsidRDefault="00C51D38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 morceau déjà tracé a pour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>
        <w:rPr>
          <w:rFonts w:asciiTheme="minorHAnsi" w:hAnsiTheme="minorHAnsi" w:cstheme="minorHAnsi"/>
          <w:color w:val="000000" w:themeColor="text1"/>
        </w:rPr>
        <w:t>, on le reproduit à gauche et à droite.</w:t>
      </w:r>
    </w:p>
    <w:p w14:paraId="63E85B95" w14:textId="005B0CBC" w:rsidR="00C51D38" w:rsidRPr="00C51D38" w:rsidRDefault="00C51D38" w:rsidP="00C51D38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BAB3966" wp14:editId="195C2DF0">
            <wp:extent cx="3997084" cy="1828800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24118" cy="18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BBDF" w14:textId="7F8D8555" w:rsidR="002656D7" w:rsidRPr="00AA2EAC" w:rsidRDefault="00F17C4F" w:rsidP="008B6FC1">
      <w:pPr>
        <w:spacing w:after="0"/>
        <w:rPr>
          <w:rFonts w:asciiTheme="minorHAnsi" w:hAnsiTheme="minorHAnsi" w:cstheme="minorHAnsi"/>
          <w:szCs w:val="19"/>
        </w:rPr>
      </w:pPr>
      <w:r w:rsidRPr="00AA2EAC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AC7CDA7" wp14:editId="57644ABA">
                <wp:simplePos x="0" y="0"/>
                <wp:positionH relativeFrom="column">
                  <wp:posOffset>562610</wp:posOffset>
                </wp:positionH>
                <wp:positionV relativeFrom="paragraph">
                  <wp:posOffset>1256863</wp:posOffset>
                </wp:positionV>
                <wp:extent cx="4763770" cy="941705"/>
                <wp:effectExtent l="0" t="0" r="0" b="0"/>
                <wp:wrapNone/>
                <wp:docPr id="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5" name="Picture 9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9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C42E0F" w14:textId="77777777" w:rsidR="00A47D04" w:rsidRPr="003B1847" w:rsidRDefault="00A47D04" w:rsidP="002656D7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B27C94B" w14:textId="77777777" w:rsidR="00A47D04" w:rsidRDefault="00000000" w:rsidP="002656D7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="00A47D04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06225E6" w14:textId="77777777" w:rsidR="00A47D04" w:rsidRPr="00074971" w:rsidRDefault="00A47D04" w:rsidP="002656D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C7CDA7" id="Group 91" o:spid="_x0000_s1026" style="position:absolute;margin-left:44.3pt;margin-top:98.95pt;width:375.1pt;height:74.15pt;z-index:25165414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">
                <v:shape id="Picture 92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">
                  <v:imagedata r:id="rId4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52C42E0F" w14:textId="77777777" w:rsidR="00A47D04" w:rsidRPr="003B1847" w:rsidRDefault="00A47D04" w:rsidP="002656D7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B27C94B" w14:textId="77777777" w:rsidR="00A47D04" w:rsidRDefault="00000000" w:rsidP="002656D7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6" w:history="1">
                          <w:r w:rsidR="00A47D0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06225E6" w14:textId="77777777" w:rsidR="00A47D04" w:rsidRPr="00074971" w:rsidRDefault="00A47D04" w:rsidP="002656D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56D7" w:rsidRPr="00AA2EAC" w:rsidSect="002656D7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384D1" w14:textId="77777777" w:rsidR="002715C0" w:rsidRDefault="002715C0">
      <w:pPr>
        <w:spacing w:after="0"/>
      </w:pPr>
      <w:r>
        <w:separator/>
      </w:r>
    </w:p>
  </w:endnote>
  <w:endnote w:type="continuationSeparator" w:id="0">
    <w:p w14:paraId="653D70B6" w14:textId="77777777" w:rsidR="002715C0" w:rsidRDefault="002715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C017D" w14:textId="77777777" w:rsidR="00A47D04" w:rsidRDefault="00A47D0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CB29" w14:textId="77777777" w:rsidR="00A47D04" w:rsidRPr="00916C68" w:rsidRDefault="00A47D04" w:rsidP="002656D7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43E5D2B7" w14:textId="77777777" w:rsidR="00A47D04" w:rsidRDefault="00A47D0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6880" w14:textId="77777777" w:rsidR="00A47D04" w:rsidRDefault="00A47D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F9AB8" w14:textId="77777777" w:rsidR="002715C0" w:rsidRDefault="002715C0">
      <w:pPr>
        <w:spacing w:after="0"/>
      </w:pPr>
      <w:r>
        <w:separator/>
      </w:r>
    </w:p>
  </w:footnote>
  <w:footnote w:type="continuationSeparator" w:id="0">
    <w:p w14:paraId="7CBDC980" w14:textId="77777777" w:rsidR="002715C0" w:rsidRDefault="002715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93B8" w14:textId="77777777" w:rsidR="00A47D04" w:rsidRDefault="00A47D0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D392D" w14:textId="77777777" w:rsidR="00A47D04" w:rsidRDefault="00A47D04" w:rsidP="00340A7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222DF" w14:textId="77777777" w:rsidR="00A47D04" w:rsidRDefault="00A47D0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7.45pt;height:7.4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50F07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A6B8F"/>
    <w:multiLevelType w:val="hybridMultilevel"/>
    <w:tmpl w:val="C62068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A5CD2"/>
    <w:multiLevelType w:val="hybridMultilevel"/>
    <w:tmpl w:val="22EC2ACE"/>
    <w:lvl w:ilvl="0" w:tplc="EF20558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26018F"/>
    <w:multiLevelType w:val="hybridMultilevel"/>
    <w:tmpl w:val="EC528D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13036294">
    <w:abstractNumId w:val="6"/>
  </w:num>
  <w:num w:numId="2" w16cid:durableId="1019043130">
    <w:abstractNumId w:val="4"/>
  </w:num>
  <w:num w:numId="3" w16cid:durableId="706950936">
    <w:abstractNumId w:val="3"/>
  </w:num>
  <w:num w:numId="4" w16cid:durableId="1530676395">
    <w:abstractNumId w:val="0"/>
  </w:num>
  <w:num w:numId="5" w16cid:durableId="2069760981">
    <w:abstractNumId w:val="7"/>
  </w:num>
  <w:num w:numId="6" w16cid:durableId="174536709">
    <w:abstractNumId w:val="8"/>
  </w:num>
  <w:num w:numId="7" w16cid:durableId="909463477">
    <w:abstractNumId w:val="5"/>
  </w:num>
  <w:num w:numId="8" w16cid:durableId="1278487467">
    <w:abstractNumId w:val="1"/>
  </w:num>
  <w:num w:numId="9" w16cid:durableId="2103646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1372E"/>
    <w:rsid w:val="00020277"/>
    <w:rsid w:val="000632D1"/>
    <w:rsid w:val="00066211"/>
    <w:rsid w:val="00075B19"/>
    <w:rsid w:val="00093A56"/>
    <w:rsid w:val="000A595A"/>
    <w:rsid w:val="000B1684"/>
    <w:rsid w:val="00104666"/>
    <w:rsid w:val="00111C1C"/>
    <w:rsid w:val="001124A8"/>
    <w:rsid w:val="00121F21"/>
    <w:rsid w:val="00125A16"/>
    <w:rsid w:val="00132F61"/>
    <w:rsid w:val="001476FA"/>
    <w:rsid w:val="0015406C"/>
    <w:rsid w:val="00164AED"/>
    <w:rsid w:val="00183CE6"/>
    <w:rsid w:val="001B029D"/>
    <w:rsid w:val="001D3EB8"/>
    <w:rsid w:val="002063B9"/>
    <w:rsid w:val="00216F05"/>
    <w:rsid w:val="0025119B"/>
    <w:rsid w:val="002656D7"/>
    <w:rsid w:val="002715C0"/>
    <w:rsid w:val="002725B3"/>
    <w:rsid w:val="00273587"/>
    <w:rsid w:val="002A21C0"/>
    <w:rsid w:val="002C767E"/>
    <w:rsid w:val="00340A70"/>
    <w:rsid w:val="00347BF6"/>
    <w:rsid w:val="00363270"/>
    <w:rsid w:val="00365466"/>
    <w:rsid w:val="003702A0"/>
    <w:rsid w:val="00373872"/>
    <w:rsid w:val="003B7C5C"/>
    <w:rsid w:val="0042581D"/>
    <w:rsid w:val="00444A23"/>
    <w:rsid w:val="004905F3"/>
    <w:rsid w:val="004B65C8"/>
    <w:rsid w:val="004D0719"/>
    <w:rsid w:val="004E158D"/>
    <w:rsid w:val="004F41DA"/>
    <w:rsid w:val="0057427D"/>
    <w:rsid w:val="005A0B71"/>
    <w:rsid w:val="005A32F0"/>
    <w:rsid w:val="005E7B04"/>
    <w:rsid w:val="005F524E"/>
    <w:rsid w:val="00623DE2"/>
    <w:rsid w:val="00624981"/>
    <w:rsid w:val="00634D80"/>
    <w:rsid w:val="00636964"/>
    <w:rsid w:val="0064644E"/>
    <w:rsid w:val="00660E1F"/>
    <w:rsid w:val="00671552"/>
    <w:rsid w:val="006B05C4"/>
    <w:rsid w:val="006C5849"/>
    <w:rsid w:val="0070397B"/>
    <w:rsid w:val="00756CF0"/>
    <w:rsid w:val="007822F6"/>
    <w:rsid w:val="00783359"/>
    <w:rsid w:val="007B230C"/>
    <w:rsid w:val="007B2CB4"/>
    <w:rsid w:val="007D5611"/>
    <w:rsid w:val="008242F8"/>
    <w:rsid w:val="00833811"/>
    <w:rsid w:val="00843466"/>
    <w:rsid w:val="008674B9"/>
    <w:rsid w:val="008820D8"/>
    <w:rsid w:val="008B6FC1"/>
    <w:rsid w:val="008C1378"/>
    <w:rsid w:val="008C23D6"/>
    <w:rsid w:val="008D19DB"/>
    <w:rsid w:val="008E5974"/>
    <w:rsid w:val="008E7FBF"/>
    <w:rsid w:val="009200A6"/>
    <w:rsid w:val="009234C2"/>
    <w:rsid w:val="00962D87"/>
    <w:rsid w:val="00993376"/>
    <w:rsid w:val="009938B8"/>
    <w:rsid w:val="009A235B"/>
    <w:rsid w:val="009C177F"/>
    <w:rsid w:val="009D66B7"/>
    <w:rsid w:val="00A26051"/>
    <w:rsid w:val="00A4571C"/>
    <w:rsid w:val="00A47D04"/>
    <w:rsid w:val="00A525A0"/>
    <w:rsid w:val="00A57F19"/>
    <w:rsid w:val="00A75A3D"/>
    <w:rsid w:val="00AA1175"/>
    <w:rsid w:val="00AA2EAC"/>
    <w:rsid w:val="00AB14A9"/>
    <w:rsid w:val="00AE333E"/>
    <w:rsid w:val="00B00D6A"/>
    <w:rsid w:val="00B966BD"/>
    <w:rsid w:val="00B968E4"/>
    <w:rsid w:val="00BA2B81"/>
    <w:rsid w:val="00BE1485"/>
    <w:rsid w:val="00BE5E49"/>
    <w:rsid w:val="00BF02D0"/>
    <w:rsid w:val="00BF2FB4"/>
    <w:rsid w:val="00C30486"/>
    <w:rsid w:val="00C46AC4"/>
    <w:rsid w:val="00C516A6"/>
    <w:rsid w:val="00C51D38"/>
    <w:rsid w:val="00C917E6"/>
    <w:rsid w:val="00CB566E"/>
    <w:rsid w:val="00CD1135"/>
    <w:rsid w:val="00CE08D1"/>
    <w:rsid w:val="00CF2695"/>
    <w:rsid w:val="00D017F9"/>
    <w:rsid w:val="00D1234C"/>
    <w:rsid w:val="00D93363"/>
    <w:rsid w:val="00DB1BD8"/>
    <w:rsid w:val="00DE78E9"/>
    <w:rsid w:val="00E0550D"/>
    <w:rsid w:val="00E27999"/>
    <w:rsid w:val="00E45E8D"/>
    <w:rsid w:val="00E821FC"/>
    <w:rsid w:val="00E82A8A"/>
    <w:rsid w:val="00E919B9"/>
    <w:rsid w:val="00E976D1"/>
    <w:rsid w:val="00EA31CB"/>
    <w:rsid w:val="00EB1EC2"/>
    <w:rsid w:val="00ED6FB7"/>
    <w:rsid w:val="00EE36DD"/>
    <w:rsid w:val="00F03C6A"/>
    <w:rsid w:val="00F17C4F"/>
    <w:rsid w:val="00F2060F"/>
    <w:rsid w:val="00F334BF"/>
    <w:rsid w:val="00F67E50"/>
    <w:rsid w:val="00F877FC"/>
    <w:rsid w:val="00FF5DA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C84BFF"/>
  <w14:defaultImageDpi w14:val="300"/>
  <w15:chartTrackingRefBased/>
  <w15:docId w15:val="{0EC8E246-C1EE-2C4D-B1F9-C3B6DB1A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1D38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E3DCE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AE3DC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AE3DC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AE3DC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character" w:customStyle="1" w:styleId="Titre1Car">
    <w:name w:val="Titre 1 Car"/>
    <w:link w:val="Titre1"/>
    <w:rsid w:val="00AE3DC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">
    <w:name w:val="Titre 2 Car"/>
    <w:link w:val="Titre2"/>
    <w:rsid w:val="00AE3DC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AE3DCE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">
    <w:name w:val="Titre 4 Car"/>
    <w:link w:val="Titre4"/>
    <w:rsid w:val="00AE3DCE"/>
    <w:rPr>
      <w:rFonts w:ascii="Times New Roman" w:eastAsia="Times New Roman" w:hAnsi="Times New Roman"/>
      <w:b/>
      <w:bCs/>
      <w:sz w:val="28"/>
      <w:szCs w:val="28"/>
    </w:rPr>
  </w:style>
  <w:style w:type="character" w:styleId="Numrodepage">
    <w:name w:val="page number"/>
    <w:rsid w:val="00AE3DCE"/>
    <w:rPr>
      <w:rFonts w:cs="Times New Roman"/>
    </w:rPr>
  </w:style>
  <w:style w:type="paragraph" w:styleId="TM1">
    <w:name w:val="toc 1"/>
    <w:basedOn w:val="Normal"/>
    <w:next w:val="Normal"/>
    <w:autoRedefine/>
    <w:rsid w:val="00AE3DCE"/>
    <w:pPr>
      <w:spacing w:before="120" w:after="120"/>
    </w:pPr>
    <w:rPr>
      <w:rFonts w:ascii="Times New Roman" w:eastAsia="Times New Roman" w:hAnsi="Times New Roman"/>
      <w:b/>
      <w:bCs/>
      <w:cap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rsid w:val="00AE3DCE"/>
    <w:pPr>
      <w:spacing w:after="0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rsid w:val="00AE3DCE"/>
    <w:rPr>
      <w:rFonts w:ascii="Tahoma" w:eastAsia="Times New Roman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E3DCE"/>
    <w:pPr>
      <w:spacing w:after="0"/>
      <w:jc w:val="center"/>
    </w:pPr>
    <w:rPr>
      <w:rFonts w:ascii="Arial" w:eastAsia="Times New Roman" w:hAnsi="Arial" w:cs="Arial"/>
      <w:sz w:val="32"/>
      <w:lang w:eastAsia="fr-FR"/>
    </w:rPr>
  </w:style>
  <w:style w:type="character" w:customStyle="1" w:styleId="TitreCar">
    <w:name w:val="Titre Car"/>
    <w:link w:val="Titre"/>
    <w:rsid w:val="00AE3DCE"/>
    <w:rPr>
      <w:rFonts w:ascii="Arial" w:eastAsia="Times New Roman" w:hAnsi="Arial" w:cs="Arial"/>
      <w:sz w:val="32"/>
      <w:szCs w:val="24"/>
    </w:rPr>
  </w:style>
  <w:style w:type="paragraph" w:customStyle="1" w:styleId="Gdmath">
    <w:name w:val="Gdmath"/>
    <w:basedOn w:val="Normal"/>
    <w:rsid w:val="00AE3DCE"/>
    <w:pPr>
      <w:spacing w:after="0"/>
    </w:pPr>
    <w:rPr>
      <w:rFonts w:ascii="Times New Roman" w:eastAsia="Times New Roman" w:hAnsi="Times New Roman"/>
      <w:color w:val="000000"/>
      <w:lang w:eastAsia="fr-FR"/>
    </w:rPr>
  </w:style>
  <w:style w:type="paragraph" w:styleId="Corpsdetexte">
    <w:name w:val="Body Text"/>
    <w:basedOn w:val="Normal"/>
    <w:link w:val="CorpsdetexteCar"/>
    <w:rsid w:val="00AE3DCE"/>
    <w:pPr>
      <w:spacing w:after="0"/>
    </w:pPr>
    <w:rPr>
      <w:rFonts w:ascii="Times New Roman" w:eastAsia="Times New Roman" w:hAnsi="Times New Roman"/>
      <w:i/>
      <w:iCs/>
      <w:sz w:val="20"/>
      <w:lang w:eastAsia="fr-FR"/>
    </w:rPr>
  </w:style>
  <w:style w:type="character" w:customStyle="1" w:styleId="CorpsdetexteCar">
    <w:name w:val="Corps de texte Car"/>
    <w:link w:val="Corpsdetexte"/>
    <w:rsid w:val="00AE3DCE"/>
    <w:rPr>
      <w:rFonts w:ascii="Times New Roman" w:eastAsia="Times New Roman" w:hAnsi="Times New Roman"/>
      <w:i/>
      <w:iCs/>
      <w:szCs w:val="24"/>
    </w:rPr>
  </w:style>
  <w:style w:type="paragraph" w:styleId="TM2">
    <w:name w:val="toc 2"/>
    <w:basedOn w:val="Normal"/>
    <w:next w:val="Normal"/>
    <w:autoRedefine/>
    <w:rsid w:val="00AE3DCE"/>
    <w:pPr>
      <w:spacing w:after="0"/>
      <w:ind w:left="240"/>
    </w:pPr>
    <w:rPr>
      <w:rFonts w:ascii="Times New Roman" w:eastAsia="Times New Roman" w:hAnsi="Times New Roman"/>
      <w:smallCaps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rsid w:val="00AE3DCE"/>
    <w:pPr>
      <w:spacing w:after="0"/>
      <w:ind w:left="480"/>
    </w:pPr>
    <w:rPr>
      <w:rFonts w:ascii="Times New Roman" w:eastAsia="Times New Roman" w:hAnsi="Times New Roman"/>
      <w:i/>
      <w:iCs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rsid w:val="00AE3DCE"/>
    <w:pPr>
      <w:spacing w:after="0"/>
      <w:ind w:left="720"/>
    </w:pPr>
    <w:rPr>
      <w:rFonts w:ascii="Times New Roman" w:eastAsia="Times New Roman" w:hAnsi="Times New Roman"/>
      <w:sz w:val="18"/>
      <w:szCs w:val="18"/>
      <w:lang w:eastAsia="fr-FR"/>
    </w:rPr>
  </w:style>
  <w:style w:type="character" w:customStyle="1" w:styleId="CarCar">
    <w:name w:val="Car Car"/>
    <w:rsid w:val="00AE3DCE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rsid w:val="00AE3DCE"/>
    <w:pPr>
      <w:spacing w:after="0"/>
      <w:ind w:left="96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6">
    <w:name w:val="toc 6"/>
    <w:basedOn w:val="Normal"/>
    <w:next w:val="Normal"/>
    <w:autoRedefine/>
    <w:rsid w:val="00AE3DCE"/>
    <w:pPr>
      <w:spacing w:after="0"/>
      <w:ind w:left="120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7">
    <w:name w:val="toc 7"/>
    <w:basedOn w:val="Normal"/>
    <w:next w:val="Normal"/>
    <w:autoRedefine/>
    <w:rsid w:val="00AE3DCE"/>
    <w:pPr>
      <w:spacing w:after="0"/>
      <w:ind w:left="144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8">
    <w:name w:val="toc 8"/>
    <w:basedOn w:val="Normal"/>
    <w:next w:val="Normal"/>
    <w:autoRedefine/>
    <w:rsid w:val="00AE3DCE"/>
    <w:pPr>
      <w:spacing w:after="0"/>
      <w:ind w:left="168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9">
    <w:name w:val="toc 9"/>
    <w:basedOn w:val="Normal"/>
    <w:next w:val="Normal"/>
    <w:autoRedefine/>
    <w:rsid w:val="00AE3DCE"/>
    <w:pPr>
      <w:spacing w:after="0"/>
      <w:ind w:left="1920"/>
    </w:pPr>
    <w:rPr>
      <w:rFonts w:ascii="Times New Roman" w:eastAsia="Times New Roman" w:hAnsi="Times New Roman"/>
      <w:sz w:val="18"/>
      <w:szCs w:val="18"/>
      <w:lang w:eastAsia="fr-FR"/>
    </w:rPr>
  </w:style>
  <w:style w:type="character" w:styleId="Marquedecommentaire">
    <w:name w:val="annotation reference"/>
    <w:rsid w:val="00AE3DC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AE3DCE"/>
    <w:pPr>
      <w:spacing w:after="0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rsid w:val="00AE3DCE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rsid w:val="00AE3DCE"/>
    <w:rPr>
      <w:b/>
      <w:bCs/>
    </w:rPr>
  </w:style>
  <w:style w:type="character" w:customStyle="1" w:styleId="ObjetducommentaireCar">
    <w:name w:val="Objet du commentaire Car"/>
    <w:link w:val="Objetducommentaire"/>
    <w:rsid w:val="00AE3DCE"/>
    <w:rPr>
      <w:rFonts w:ascii="Times New Roman" w:eastAsia="Times New Roman" w:hAnsi="Times New Roman"/>
      <w:b/>
      <w:bCs/>
    </w:rPr>
  </w:style>
  <w:style w:type="paragraph" w:customStyle="1" w:styleId="NormalArial">
    <w:name w:val="Normal + Arial"/>
    <w:basedOn w:val="Normal"/>
    <w:rsid w:val="00AE3DCE"/>
    <w:pPr>
      <w:numPr>
        <w:numId w:val="1"/>
      </w:numPr>
      <w:spacing w:after="0"/>
    </w:pPr>
    <w:rPr>
      <w:rFonts w:ascii="Arial" w:eastAsia="Times New Roman" w:hAnsi="Arial" w:cs="Arial"/>
      <w:lang w:eastAsia="fr-FR"/>
    </w:rPr>
  </w:style>
  <w:style w:type="character" w:styleId="Lienhypertextesuivivisit">
    <w:name w:val="FollowedHyperlink"/>
    <w:rsid w:val="00AE3DCE"/>
    <w:rPr>
      <w:rFonts w:cs="Times New Roman"/>
      <w:color w:val="800080"/>
      <w:u w:val="single"/>
    </w:rPr>
  </w:style>
  <w:style w:type="character" w:customStyle="1" w:styleId="mw-formatted-date">
    <w:name w:val="mw-formatted-date"/>
    <w:basedOn w:val="Policepardfaut"/>
    <w:rsid w:val="00AE3DCE"/>
  </w:style>
  <w:style w:type="character" w:customStyle="1" w:styleId="imagedroite">
    <w:name w:val="image droite"/>
    <w:basedOn w:val="Policepardfaut"/>
    <w:rsid w:val="00AE3DCE"/>
  </w:style>
  <w:style w:type="character" w:customStyle="1" w:styleId="spipsurligne">
    <w:name w:val="spip_surligne"/>
    <w:basedOn w:val="Policepardfaut"/>
    <w:rsid w:val="00AE3DCE"/>
  </w:style>
  <w:style w:type="paragraph" w:customStyle="1" w:styleId="spip">
    <w:name w:val="spip"/>
    <w:basedOn w:val="Normal"/>
    <w:rsid w:val="00AE3DCE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spipdocument666spipdocumentsspipdocumentscenter">
    <w:name w:val="spip_document_666 spip_documents spip_documents_center"/>
    <w:basedOn w:val="Policepardfaut"/>
    <w:rsid w:val="00AE3DCE"/>
  </w:style>
  <w:style w:type="character" w:customStyle="1" w:styleId="CarCar1">
    <w:name w:val="Car Car1"/>
    <w:rsid w:val="00AE3DCE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customStyle="1" w:styleId="Textebrut1">
    <w:name w:val="Texte brut1"/>
    <w:basedOn w:val="Normal"/>
    <w:rsid w:val="00132F61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Listecouleur-Accent12">
    <w:name w:val="Liste couleur - Accent 12"/>
    <w:basedOn w:val="Normal"/>
    <w:rsid w:val="00E27999"/>
    <w:pPr>
      <w:ind w:left="720"/>
      <w:contextualSpacing/>
    </w:pPr>
  </w:style>
  <w:style w:type="character" w:styleId="Textedelespacerserv">
    <w:name w:val="Placeholder Text"/>
    <w:basedOn w:val="Policepardfaut"/>
    <w:rsid w:val="00273587"/>
    <w:rPr>
      <w:color w:val="808080"/>
    </w:rPr>
  </w:style>
  <w:style w:type="paragraph" w:styleId="Paragraphedeliste">
    <w:name w:val="List Paragraph"/>
    <w:basedOn w:val="Normal"/>
    <w:qFormat/>
    <w:rsid w:val="0027358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17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m6tuif8ZpFY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youtu.be/KbCpqXSvR8M" TargetMode="External"/><Relationship Id="rId21" Type="http://schemas.openxmlformats.org/officeDocument/2006/relationships/hyperlink" Target="https://youtu.be/NlV2zKJtvc8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4R1i5Vj72Ls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youtu.be/hrbgxnCZW_I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yperlink" Target="http://www.maths-et-tiques.fr/index.php/mentions-legales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b2-EQupZUp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header" Target="header2.xml"/><Relationship Id="rId8" Type="http://schemas.openxmlformats.org/officeDocument/2006/relationships/hyperlink" Target="https://youtu.be/wJjb3CSS3cg" TargetMode="External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hyperlink" Target="https://youtu.be/ECNX9hnhG9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1.png"/><Relationship Id="rId46" Type="http://schemas.openxmlformats.org/officeDocument/2006/relationships/hyperlink" Target="http://www.maths-et-tiques.fr/index.php/mentions-legal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youtu.be/RV3Bi06nQOs" TargetMode="External"/><Relationship Id="rId36" Type="http://schemas.openxmlformats.org/officeDocument/2006/relationships/image" Target="media/image24.png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1178</Words>
  <Characters>6485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TRIGONOMÉTRIE (Partie 2)</vt:lpstr>
    </vt:vector>
  </TitlesOfParts>
  <Company/>
  <LinksUpToDate>false</LinksUpToDate>
  <CharactersWithSpaces>7648</CharactersWithSpaces>
  <SharedDoc>false</SharedDoc>
  <HLinks>
    <vt:vector size="48" baseType="variant">
      <vt:variant>
        <vt:i4>5111850</vt:i4>
      </vt:variant>
      <vt:variant>
        <vt:i4>147</vt:i4>
      </vt:variant>
      <vt:variant>
        <vt:i4>0</vt:i4>
      </vt:variant>
      <vt:variant>
        <vt:i4>5</vt:i4>
      </vt:variant>
      <vt:variant>
        <vt:lpwstr>https://youtu.be/hrbgxnCZW_I</vt:lpwstr>
      </vt:variant>
      <vt:variant>
        <vt:lpwstr/>
      </vt:variant>
      <vt:variant>
        <vt:i4>458838</vt:i4>
      </vt:variant>
      <vt:variant>
        <vt:i4>123</vt:i4>
      </vt:variant>
      <vt:variant>
        <vt:i4>0</vt:i4>
      </vt:variant>
      <vt:variant>
        <vt:i4>5</vt:i4>
      </vt:variant>
      <vt:variant>
        <vt:lpwstr>https://youtu.be/NlV2zKJtvc8</vt:lpwstr>
      </vt:variant>
      <vt:variant>
        <vt:lpwstr/>
      </vt:variant>
      <vt:variant>
        <vt:i4>77</vt:i4>
      </vt:variant>
      <vt:variant>
        <vt:i4>96</vt:i4>
      </vt:variant>
      <vt:variant>
        <vt:i4>0</vt:i4>
      </vt:variant>
      <vt:variant>
        <vt:i4>5</vt:i4>
      </vt:variant>
      <vt:variant>
        <vt:lpwstr>https://youtu.be/m6tuif8ZpFY</vt:lpwstr>
      </vt:variant>
      <vt:variant>
        <vt:lpwstr/>
      </vt:variant>
      <vt:variant>
        <vt:i4>983126</vt:i4>
      </vt:variant>
      <vt:variant>
        <vt:i4>93</vt:i4>
      </vt:variant>
      <vt:variant>
        <vt:i4>0</vt:i4>
      </vt:variant>
      <vt:variant>
        <vt:i4>5</vt:i4>
      </vt:variant>
      <vt:variant>
        <vt:lpwstr>https://youtu.be/ECNX9hnhG9U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544931965</vt:i4>
      </vt:variant>
      <vt:variant>
        <vt:i4>-1</vt:i4>
      </vt:variant>
      <vt:variant>
        <vt:i4>1104</vt:i4>
      </vt:variant>
      <vt:variant>
        <vt:i4>1</vt:i4>
      </vt:variant>
      <vt:variant>
        <vt:lpwstr>Capture d’écran 2019-06-18 à 10</vt:lpwstr>
      </vt:variant>
      <vt:variant>
        <vt:lpwstr/>
      </vt:variant>
      <vt:variant>
        <vt:i4>544931965</vt:i4>
      </vt:variant>
      <vt:variant>
        <vt:i4>-1</vt:i4>
      </vt:variant>
      <vt:variant>
        <vt:i4>1105</vt:i4>
      </vt:variant>
      <vt:variant>
        <vt:i4>1</vt:i4>
      </vt:variant>
      <vt:variant>
        <vt:lpwstr>Capture d’écran 2019-06-18 à 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MONKA Elia</cp:lastModifiedBy>
  <cp:revision>19</cp:revision>
  <cp:lastPrinted>2023-03-19T12:56:00Z</cp:lastPrinted>
  <dcterms:created xsi:type="dcterms:W3CDTF">2019-10-24T13:10:00Z</dcterms:created>
  <dcterms:modified xsi:type="dcterms:W3CDTF">2023-10-14T13:56:00Z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